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A6333" w14:textId="77777777" w:rsidR="00DC33FB" w:rsidRDefault="00DC33FB" w:rsidP="009C3ED8">
      <w:pPr>
        <w:rPr>
          <w:rFonts w:ascii="Times New Roman" w:eastAsia="Times New Roman" w:hAnsi="Times New Roman" w:cs="Times New Roman"/>
        </w:rPr>
      </w:pPr>
    </w:p>
    <w:p w14:paraId="1D9C8D92" w14:textId="77777777" w:rsidR="00DC33FB" w:rsidRDefault="00DC33FB" w:rsidP="009C3ED8">
      <w:pPr>
        <w:jc w:val="center"/>
        <w:rPr>
          <w:rFonts w:ascii="Arial" w:eastAsia="Arial" w:hAnsi="Arial" w:cs="Arial"/>
          <w:b/>
          <w:color w:val="000000"/>
          <w:sz w:val="36"/>
          <w:szCs w:val="36"/>
        </w:rPr>
      </w:pPr>
    </w:p>
    <w:p w14:paraId="19EFDF0D" w14:textId="77777777" w:rsidR="00DC33FB" w:rsidRPr="00DA5135" w:rsidRDefault="00DC33FB" w:rsidP="009C3ED8">
      <w:pPr>
        <w:jc w:val="both"/>
        <w:rPr>
          <w:rFonts w:ascii="Arial" w:hAnsi="Arial" w:cs="Arial"/>
        </w:rPr>
      </w:pPr>
    </w:p>
    <w:p w14:paraId="224CB45D" w14:textId="77777777" w:rsidR="00DC33FB" w:rsidRPr="00DA5135" w:rsidRDefault="00DC33FB" w:rsidP="009C3ED8">
      <w:pPr>
        <w:jc w:val="both"/>
        <w:rPr>
          <w:rFonts w:ascii="Arial" w:hAnsi="Arial" w:cs="Arial"/>
        </w:rPr>
      </w:pPr>
    </w:p>
    <w:p w14:paraId="73B027ED" w14:textId="77777777" w:rsidR="00DC33FB" w:rsidRPr="00DA5135" w:rsidRDefault="00DC33FB" w:rsidP="009C3ED8">
      <w:pPr>
        <w:jc w:val="center"/>
        <w:rPr>
          <w:rFonts w:ascii="Arial" w:hAnsi="Arial" w:cs="Arial"/>
        </w:rPr>
      </w:pPr>
      <w:r w:rsidRPr="00F9009C">
        <w:rPr>
          <w:rFonts w:ascii="Arial" w:hAnsi="Arial" w:cs="Arial"/>
          <w:noProof/>
        </w:rPr>
        <w:drawing>
          <wp:inline distT="0" distB="0" distL="0" distR="0" wp14:anchorId="1BF3B2E7" wp14:editId="6F22F968">
            <wp:extent cx="4806969"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93660" cy="1701928"/>
                    </a:xfrm>
                    <a:prstGeom prst="rect">
                      <a:avLst/>
                    </a:prstGeom>
                  </pic:spPr>
                </pic:pic>
              </a:graphicData>
            </a:graphic>
          </wp:inline>
        </w:drawing>
      </w:r>
    </w:p>
    <w:p w14:paraId="47F8AEA0" w14:textId="77777777" w:rsidR="00DC33FB" w:rsidRDefault="00DC33FB" w:rsidP="009C3ED8">
      <w:pPr>
        <w:jc w:val="center"/>
        <w:rPr>
          <w:rFonts w:ascii="Arial" w:hAnsi="Arial" w:cs="Arial"/>
          <w:b/>
          <w:bCs/>
          <w:sz w:val="52"/>
          <w:szCs w:val="28"/>
        </w:rPr>
      </w:pPr>
    </w:p>
    <w:p w14:paraId="2A500FF6" w14:textId="77777777" w:rsidR="00DC33FB" w:rsidRDefault="00DC33FB" w:rsidP="009C3ED8">
      <w:pPr>
        <w:jc w:val="center"/>
        <w:rPr>
          <w:rFonts w:ascii="Arial" w:hAnsi="Arial" w:cs="Arial"/>
          <w:b/>
          <w:bCs/>
          <w:sz w:val="52"/>
          <w:szCs w:val="28"/>
        </w:rPr>
      </w:pPr>
    </w:p>
    <w:p w14:paraId="5C81100E" w14:textId="77777777" w:rsidR="00DC33FB" w:rsidRPr="007611DA" w:rsidRDefault="00DC33FB" w:rsidP="009C3ED8">
      <w:pPr>
        <w:jc w:val="center"/>
        <w:rPr>
          <w:rFonts w:ascii="Arial" w:hAnsi="Arial" w:cs="Arial"/>
          <w:b/>
          <w:bCs/>
          <w:sz w:val="52"/>
          <w:szCs w:val="28"/>
        </w:rPr>
      </w:pPr>
    </w:p>
    <w:p w14:paraId="5E51D20F" w14:textId="23C7C790" w:rsidR="0010353A" w:rsidRPr="00616CEC" w:rsidRDefault="006554AD" w:rsidP="009C3ED8">
      <w:pPr>
        <w:pStyle w:val="3Policytitle"/>
        <w:spacing w:after="0"/>
        <w:jc w:val="center"/>
        <w:rPr>
          <w:rFonts w:asciiTheme="minorHAnsi" w:hAnsiTheme="minorHAnsi" w:cstheme="minorHAnsi"/>
          <w:szCs w:val="22"/>
        </w:rPr>
      </w:pPr>
      <w:r>
        <w:rPr>
          <w:rFonts w:asciiTheme="minorHAnsi" w:hAnsiTheme="minorHAnsi" w:cstheme="minorHAnsi"/>
          <w:szCs w:val="22"/>
        </w:rPr>
        <w:t>Health and Safety</w:t>
      </w:r>
      <w:r w:rsidR="009C3ED8" w:rsidRPr="00616CEC">
        <w:rPr>
          <w:rFonts w:asciiTheme="minorHAnsi" w:hAnsiTheme="minorHAnsi" w:cstheme="minorHAnsi"/>
          <w:szCs w:val="22"/>
        </w:rPr>
        <w:t xml:space="preserve"> </w:t>
      </w:r>
      <w:r w:rsidR="0010353A" w:rsidRPr="00616CEC">
        <w:rPr>
          <w:rFonts w:asciiTheme="minorHAnsi" w:hAnsiTheme="minorHAnsi" w:cstheme="minorHAnsi"/>
          <w:szCs w:val="22"/>
        </w:rPr>
        <w:t>Policy</w:t>
      </w:r>
    </w:p>
    <w:p w14:paraId="03F475A6" w14:textId="77777777" w:rsidR="00DC33FB" w:rsidRPr="00616CEC" w:rsidRDefault="00DC33FB" w:rsidP="009C3ED8">
      <w:pPr>
        <w:jc w:val="center"/>
        <w:rPr>
          <w:rFonts w:asciiTheme="minorHAnsi" w:hAnsiTheme="minorHAnsi" w:cstheme="minorHAnsi"/>
          <w:b/>
          <w:bCs/>
          <w:sz w:val="22"/>
          <w:szCs w:val="22"/>
        </w:rPr>
      </w:pPr>
    </w:p>
    <w:p w14:paraId="54521FDE" w14:textId="77777777" w:rsidR="00DC33FB" w:rsidRPr="00616CEC" w:rsidRDefault="00DC33FB" w:rsidP="009C3ED8">
      <w:pPr>
        <w:jc w:val="center"/>
        <w:rPr>
          <w:rFonts w:asciiTheme="minorHAnsi" w:hAnsiTheme="minorHAnsi" w:cstheme="minorHAnsi"/>
          <w:b/>
          <w:bCs/>
          <w:sz w:val="22"/>
          <w:szCs w:val="22"/>
        </w:rPr>
      </w:pPr>
    </w:p>
    <w:p w14:paraId="6D9D7B2F" w14:textId="77777777" w:rsidR="00DC33FB" w:rsidRPr="00616CEC" w:rsidRDefault="00DC33FB" w:rsidP="009C3ED8">
      <w:pPr>
        <w:jc w:val="center"/>
        <w:rPr>
          <w:rFonts w:asciiTheme="minorHAnsi" w:hAnsiTheme="minorHAnsi" w:cstheme="minorHAnsi"/>
          <w:b/>
          <w:bCs/>
          <w:sz w:val="22"/>
          <w:szCs w:val="22"/>
        </w:rPr>
      </w:pPr>
    </w:p>
    <w:p w14:paraId="4D8BBDB9" w14:textId="77777777" w:rsidR="00DC33FB" w:rsidRDefault="00DC33FB" w:rsidP="009C3ED8">
      <w:pPr>
        <w:jc w:val="center"/>
        <w:rPr>
          <w:rFonts w:asciiTheme="minorHAnsi" w:hAnsiTheme="minorHAnsi" w:cstheme="minorHAnsi"/>
          <w:b/>
          <w:bCs/>
          <w:sz w:val="22"/>
          <w:szCs w:val="22"/>
        </w:rPr>
      </w:pPr>
    </w:p>
    <w:p w14:paraId="04FA4198" w14:textId="77777777" w:rsidR="00616CEC" w:rsidRDefault="00616CEC" w:rsidP="009C3ED8">
      <w:pPr>
        <w:jc w:val="center"/>
        <w:rPr>
          <w:rFonts w:asciiTheme="minorHAnsi" w:hAnsiTheme="minorHAnsi" w:cstheme="minorHAnsi"/>
          <w:b/>
          <w:bCs/>
          <w:sz w:val="22"/>
          <w:szCs w:val="22"/>
        </w:rPr>
      </w:pPr>
    </w:p>
    <w:p w14:paraId="0FB32077" w14:textId="77777777" w:rsidR="00616CEC" w:rsidRPr="00616CEC" w:rsidRDefault="00616CEC" w:rsidP="009C3ED8">
      <w:pPr>
        <w:jc w:val="center"/>
        <w:rPr>
          <w:rFonts w:asciiTheme="minorHAnsi" w:hAnsiTheme="minorHAnsi" w:cstheme="minorHAnsi"/>
          <w:b/>
          <w:bCs/>
          <w:sz w:val="22"/>
          <w:szCs w:val="22"/>
        </w:rPr>
      </w:pPr>
    </w:p>
    <w:p w14:paraId="65F12A34" w14:textId="77777777" w:rsidR="00DC33FB" w:rsidRPr="00616CEC" w:rsidRDefault="00DC33FB" w:rsidP="009C3ED8">
      <w:pPr>
        <w:jc w:val="center"/>
        <w:rPr>
          <w:rFonts w:asciiTheme="minorHAnsi" w:hAnsiTheme="minorHAnsi" w:cstheme="minorHAnsi"/>
          <w:b/>
          <w:bCs/>
          <w:sz w:val="22"/>
          <w:szCs w:val="22"/>
        </w:rPr>
      </w:pPr>
    </w:p>
    <w:p w14:paraId="6FECF6D6" w14:textId="77777777" w:rsidR="00DC33FB" w:rsidRPr="00616CEC" w:rsidRDefault="00DC33FB" w:rsidP="009C3ED8">
      <w:pPr>
        <w:jc w:val="center"/>
        <w:rPr>
          <w:rFonts w:asciiTheme="minorHAnsi" w:hAnsiTheme="minorHAnsi" w:cstheme="minorHAnsi"/>
          <w:b/>
          <w:bCs/>
          <w:sz w:val="22"/>
          <w:szCs w:val="22"/>
        </w:rPr>
      </w:pPr>
    </w:p>
    <w:p w14:paraId="70C669CC" w14:textId="77777777" w:rsidR="00DC33FB" w:rsidRPr="00616CEC" w:rsidRDefault="00DC33FB" w:rsidP="009C3ED8">
      <w:pPr>
        <w:jc w:val="center"/>
        <w:rPr>
          <w:rFonts w:asciiTheme="minorHAnsi" w:hAnsiTheme="minorHAnsi" w:cstheme="minorHAnsi"/>
          <w:b/>
          <w:bCs/>
          <w:sz w:val="22"/>
          <w:szCs w:val="22"/>
        </w:rPr>
      </w:pPr>
    </w:p>
    <w:p w14:paraId="06D5B345" w14:textId="77777777" w:rsidR="00DC33FB" w:rsidRPr="00616CEC" w:rsidRDefault="00DC33FB" w:rsidP="009C3ED8">
      <w:pPr>
        <w:jc w:val="center"/>
        <w:rPr>
          <w:rFonts w:asciiTheme="minorHAnsi" w:hAnsiTheme="minorHAnsi" w:cstheme="minorHAnsi"/>
          <w:b/>
          <w:bCs/>
          <w:sz w:val="22"/>
          <w:szCs w:val="22"/>
        </w:rPr>
      </w:pPr>
    </w:p>
    <w:p w14:paraId="4F4B10CB" w14:textId="77777777" w:rsidR="00DC33FB" w:rsidRPr="00616CEC" w:rsidRDefault="00DC33FB" w:rsidP="009C3ED8">
      <w:pPr>
        <w:jc w:val="center"/>
        <w:rPr>
          <w:rFonts w:asciiTheme="minorHAnsi" w:hAnsiTheme="minorHAnsi" w:cstheme="minorHAnsi"/>
          <w:b/>
          <w:bCs/>
          <w:sz w:val="22"/>
          <w:szCs w:val="22"/>
        </w:rPr>
      </w:pPr>
    </w:p>
    <w:p w14:paraId="0DD01477" w14:textId="77777777" w:rsidR="00DC33FB" w:rsidRPr="00616CEC" w:rsidRDefault="00DC33FB" w:rsidP="009C3ED8">
      <w:pPr>
        <w:jc w:val="center"/>
        <w:rPr>
          <w:rFonts w:asciiTheme="minorHAnsi" w:hAnsiTheme="minorHAnsi" w:cstheme="minorHAnsi"/>
          <w:b/>
          <w:bCs/>
          <w:sz w:val="22"/>
          <w:szCs w:val="22"/>
        </w:rPr>
      </w:pPr>
    </w:p>
    <w:p w14:paraId="02ADCF1C" w14:textId="77777777" w:rsidR="00DC33FB" w:rsidRPr="00616CEC" w:rsidRDefault="00DC33FB" w:rsidP="009C3ED8">
      <w:pPr>
        <w:jc w:val="center"/>
        <w:rPr>
          <w:rFonts w:asciiTheme="minorHAnsi" w:hAnsiTheme="minorHAnsi" w:cstheme="minorHAnsi"/>
          <w:b/>
          <w:bCs/>
          <w:sz w:val="22"/>
          <w:szCs w:val="22"/>
        </w:rPr>
      </w:pPr>
    </w:p>
    <w:p w14:paraId="60EF0949" w14:textId="77777777" w:rsidR="00DC33FB" w:rsidRPr="00616CEC" w:rsidRDefault="00DC33FB" w:rsidP="009C3ED8">
      <w:pPr>
        <w:jc w:val="center"/>
        <w:rPr>
          <w:rFonts w:asciiTheme="minorHAnsi" w:hAnsiTheme="minorHAnsi" w:cstheme="minorHAnsi"/>
          <w:sz w:val="22"/>
          <w:szCs w:val="22"/>
        </w:rPr>
      </w:pPr>
    </w:p>
    <w:tbl>
      <w:tblPr>
        <w:tblStyle w:val="TableGrid"/>
        <w:tblW w:w="9076" w:type="dxa"/>
        <w:tblInd w:w="-5" w:type="dxa"/>
        <w:tblLook w:val="04A0" w:firstRow="1" w:lastRow="0" w:firstColumn="1" w:lastColumn="0" w:noHBand="0" w:noVBand="1"/>
      </w:tblPr>
      <w:tblGrid>
        <w:gridCol w:w="4538"/>
        <w:gridCol w:w="4538"/>
      </w:tblGrid>
      <w:tr w:rsidR="00DC33FB" w:rsidRPr="00616CEC" w14:paraId="7E42A592" w14:textId="77777777" w:rsidTr="00FF7C9E">
        <w:trPr>
          <w:trHeight w:val="440"/>
        </w:trPr>
        <w:tc>
          <w:tcPr>
            <w:tcW w:w="4538" w:type="dxa"/>
          </w:tcPr>
          <w:p w14:paraId="4D44247D" w14:textId="77777777" w:rsidR="00DC33FB" w:rsidRPr="00616CEC" w:rsidRDefault="00DC33FB" w:rsidP="009C3ED8">
            <w:pPr>
              <w:rPr>
                <w:rFonts w:asciiTheme="minorHAnsi" w:hAnsiTheme="minorHAnsi" w:cstheme="minorHAnsi"/>
                <w:b/>
                <w:bCs/>
                <w:szCs w:val="22"/>
              </w:rPr>
            </w:pPr>
            <w:r w:rsidRPr="00616CEC">
              <w:rPr>
                <w:rFonts w:asciiTheme="minorHAnsi" w:hAnsiTheme="minorHAnsi" w:cstheme="minorHAnsi"/>
                <w:b/>
                <w:bCs/>
                <w:szCs w:val="22"/>
              </w:rPr>
              <w:t>Ratified by:</w:t>
            </w:r>
          </w:p>
        </w:tc>
        <w:tc>
          <w:tcPr>
            <w:tcW w:w="4538" w:type="dxa"/>
            <w:vAlign w:val="center"/>
          </w:tcPr>
          <w:p w14:paraId="4A38C0A0" w14:textId="77777777" w:rsidR="00DC33FB" w:rsidRPr="00616CEC" w:rsidRDefault="003F6D69" w:rsidP="009C3ED8">
            <w:pPr>
              <w:rPr>
                <w:rFonts w:asciiTheme="minorHAnsi" w:hAnsiTheme="minorHAnsi" w:cstheme="minorHAnsi"/>
                <w:szCs w:val="22"/>
              </w:rPr>
            </w:pPr>
            <w:r w:rsidRPr="00616CEC">
              <w:rPr>
                <w:rFonts w:asciiTheme="minorHAnsi" w:hAnsiTheme="minorHAnsi" w:cstheme="minorHAnsi"/>
                <w:szCs w:val="22"/>
              </w:rPr>
              <w:t>Board of Directors</w:t>
            </w:r>
          </w:p>
        </w:tc>
      </w:tr>
      <w:tr w:rsidR="009C3ED8" w:rsidRPr="00616CEC" w14:paraId="60B896F2" w14:textId="77777777" w:rsidTr="00FF7C9E">
        <w:trPr>
          <w:trHeight w:val="440"/>
        </w:trPr>
        <w:tc>
          <w:tcPr>
            <w:tcW w:w="4538" w:type="dxa"/>
          </w:tcPr>
          <w:p w14:paraId="5DD6BE02" w14:textId="77777777" w:rsidR="009C3ED8" w:rsidRPr="00616CEC" w:rsidRDefault="009C3ED8" w:rsidP="009C3ED8">
            <w:pPr>
              <w:rPr>
                <w:rFonts w:asciiTheme="minorHAnsi" w:hAnsiTheme="minorHAnsi" w:cstheme="minorHAnsi"/>
                <w:b/>
                <w:bCs/>
                <w:szCs w:val="22"/>
              </w:rPr>
            </w:pPr>
            <w:r w:rsidRPr="00616CEC">
              <w:rPr>
                <w:rFonts w:asciiTheme="minorHAnsi" w:hAnsiTheme="minorHAnsi" w:cstheme="minorHAnsi"/>
                <w:b/>
                <w:bCs/>
                <w:szCs w:val="22"/>
              </w:rPr>
              <w:t>Date ratified:</w:t>
            </w:r>
          </w:p>
        </w:tc>
        <w:tc>
          <w:tcPr>
            <w:tcW w:w="4538" w:type="dxa"/>
            <w:vAlign w:val="center"/>
          </w:tcPr>
          <w:p w14:paraId="12444931" w14:textId="423FA3DF" w:rsidR="009C3ED8" w:rsidRPr="00616CEC" w:rsidRDefault="009C3ED8" w:rsidP="001144DF">
            <w:pPr>
              <w:rPr>
                <w:rFonts w:asciiTheme="minorHAnsi" w:hAnsiTheme="minorHAnsi" w:cstheme="minorHAnsi"/>
                <w:szCs w:val="22"/>
              </w:rPr>
            </w:pPr>
          </w:p>
        </w:tc>
      </w:tr>
      <w:tr w:rsidR="009C3ED8" w:rsidRPr="00616CEC" w14:paraId="4E8C6708" w14:textId="77777777" w:rsidTr="00FF7C9E">
        <w:trPr>
          <w:trHeight w:val="452"/>
        </w:trPr>
        <w:tc>
          <w:tcPr>
            <w:tcW w:w="4538" w:type="dxa"/>
          </w:tcPr>
          <w:p w14:paraId="248399F5" w14:textId="77777777" w:rsidR="009C3ED8" w:rsidRPr="00616CEC" w:rsidRDefault="009C3ED8" w:rsidP="009C3ED8">
            <w:pPr>
              <w:rPr>
                <w:rFonts w:asciiTheme="minorHAnsi" w:hAnsiTheme="minorHAnsi" w:cstheme="minorHAnsi"/>
                <w:b/>
                <w:bCs/>
                <w:szCs w:val="22"/>
              </w:rPr>
            </w:pPr>
            <w:r w:rsidRPr="00616CEC">
              <w:rPr>
                <w:rFonts w:asciiTheme="minorHAnsi" w:hAnsiTheme="minorHAnsi" w:cstheme="minorHAnsi"/>
                <w:b/>
                <w:bCs/>
                <w:szCs w:val="22"/>
              </w:rPr>
              <w:t>Name of originator/author:</w:t>
            </w:r>
          </w:p>
        </w:tc>
        <w:tc>
          <w:tcPr>
            <w:tcW w:w="4538" w:type="dxa"/>
            <w:vAlign w:val="center"/>
          </w:tcPr>
          <w:p w14:paraId="67B60FE3" w14:textId="77777777" w:rsidR="009C3ED8" w:rsidRPr="00616CEC" w:rsidRDefault="001144DF" w:rsidP="001144DF">
            <w:pPr>
              <w:rPr>
                <w:rFonts w:asciiTheme="minorHAnsi" w:hAnsiTheme="minorHAnsi" w:cstheme="minorHAnsi"/>
                <w:szCs w:val="22"/>
              </w:rPr>
            </w:pPr>
            <w:r>
              <w:rPr>
                <w:rFonts w:asciiTheme="minorHAnsi" w:hAnsiTheme="minorHAnsi" w:cstheme="minorHAnsi"/>
                <w:szCs w:val="22"/>
              </w:rPr>
              <w:t>The Key</w:t>
            </w:r>
          </w:p>
        </w:tc>
      </w:tr>
      <w:tr w:rsidR="009C3ED8" w:rsidRPr="00616CEC" w14:paraId="662C9D00" w14:textId="77777777" w:rsidTr="00FF7C9E">
        <w:trPr>
          <w:trHeight w:val="440"/>
        </w:trPr>
        <w:tc>
          <w:tcPr>
            <w:tcW w:w="4538" w:type="dxa"/>
          </w:tcPr>
          <w:p w14:paraId="7B598980" w14:textId="77777777" w:rsidR="009C3ED8" w:rsidRPr="00616CEC" w:rsidRDefault="009C3ED8" w:rsidP="009C3ED8">
            <w:pPr>
              <w:rPr>
                <w:rFonts w:asciiTheme="minorHAnsi" w:hAnsiTheme="minorHAnsi" w:cstheme="minorHAnsi"/>
                <w:b/>
                <w:bCs/>
                <w:szCs w:val="22"/>
              </w:rPr>
            </w:pPr>
            <w:r w:rsidRPr="00616CEC">
              <w:rPr>
                <w:rFonts w:asciiTheme="minorHAnsi" w:hAnsiTheme="minorHAnsi" w:cstheme="minorHAnsi"/>
                <w:b/>
                <w:bCs/>
                <w:szCs w:val="22"/>
              </w:rPr>
              <w:t>Date issued:</w:t>
            </w:r>
          </w:p>
        </w:tc>
        <w:tc>
          <w:tcPr>
            <w:tcW w:w="4538" w:type="dxa"/>
            <w:vAlign w:val="center"/>
          </w:tcPr>
          <w:p w14:paraId="34FCED69" w14:textId="21830F94" w:rsidR="009C3ED8" w:rsidRPr="001743C2" w:rsidRDefault="00C03048" w:rsidP="009C3ED8">
            <w:pPr>
              <w:rPr>
                <w:rFonts w:asciiTheme="minorHAnsi" w:hAnsiTheme="minorHAnsi" w:cstheme="minorHAnsi"/>
                <w:szCs w:val="22"/>
              </w:rPr>
            </w:pPr>
            <w:r w:rsidRPr="001743C2">
              <w:rPr>
                <w:rFonts w:asciiTheme="minorHAnsi" w:hAnsiTheme="minorHAnsi" w:cstheme="minorHAnsi"/>
                <w:szCs w:val="22"/>
              </w:rPr>
              <w:t>August 2025</w:t>
            </w:r>
          </w:p>
        </w:tc>
      </w:tr>
      <w:tr w:rsidR="009C3ED8" w:rsidRPr="00616CEC" w14:paraId="2FEA55DC" w14:textId="77777777" w:rsidTr="00FF7C9E">
        <w:trPr>
          <w:trHeight w:val="440"/>
        </w:trPr>
        <w:tc>
          <w:tcPr>
            <w:tcW w:w="4538" w:type="dxa"/>
          </w:tcPr>
          <w:p w14:paraId="588FEA41" w14:textId="77777777" w:rsidR="009C3ED8" w:rsidRPr="00616CEC" w:rsidRDefault="009C3ED8" w:rsidP="009C3ED8">
            <w:pPr>
              <w:rPr>
                <w:rFonts w:asciiTheme="minorHAnsi" w:hAnsiTheme="minorHAnsi" w:cstheme="minorHAnsi"/>
                <w:b/>
                <w:bCs/>
                <w:szCs w:val="22"/>
              </w:rPr>
            </w:pPr>
            <w:r w:rsidRPr="00616CEC">
              <w:rPr>
                <w:rFonts w:asciiTheme="minorHAnsi" w:hAnsiTheme="minorHAnsi" w:cstheme="minorHAnsi"/>
                <w:b/>
                <w:bCs/>
                <w:szCs w:val="22"/>
              </w:rPr>
              <w:t>Review date:</w:t>
            </w:r>
          </w:p>
        </w:tc>
        <w:tc>
          <w:tcPr>
            <w:tcW w:w="4538" w:type="dxa"/>
            <w:vAlign w:val="center"/>
          </w:tcPr>
          <w:p w14:paraId="241AB6FA" w14:textId="1D51D08F" w:rsidR="009C3ED8" w:rsidRPr="001743C2" w:rsidRDefault="00C03048" w:rsidP="009C3ED8">
            <w:pPr>
              <w:rPr>
                <w:rFonts w:asciiTheme="minorHAnsi" w:hAnsiTheme="minorHAnsi" w:cstheme="minorHAnsi"/>
                <w:szCs w:val="22"/>
              </w:rPr>
            </w:pPr>
            <w:r w:rsidRPr="001743C2">
              <w:rPr>
                <w:rFonts w:asciiTheme="minorHAnsi" w:hAnsiTheme="minorHAnsi" w:cstheme="minorHAnsi"/>
                <w:szCs w:val="22"/>
              </w:rPr>
              <w:t>August 2027</w:t>
            </w:r>
          </w:p>
        </w:tc>
      </w:tr>
    </w:tbl>
    <w:p w14:paraId="4BECA5DF" w14:textId="77777777" w:rsidR="00616CEC" w:rsidRDefault="00616CEC" w:rsidP="009C3ED8">
      <w:pPr>
        <w:pStyle w:val="1bodycopy10pt"/>
        <w:spacing w:after="0"/>
        <w:rPr>
          <w:rFonts w:asciiTheme="minorHAnsi" w:hAnsiTheme="minorHAnsi" w:cstheme="minorHAnsi"/>
          <w:sz w:val="22"/>
          <w:szCs w:val="22"/>
        </w:rPr>
      </w:pPr>
    </w:p>
    <w:p w14:paraId="06BBD2B5" w14:textId="77777777" w:rsidR="006554AD" w:rsidRPr="00955874" w:rsidRDefault="00616CEC" w:rsidP="006554AD">
      <w:pPr>
        <w:pStyle w:val="TOCHeading"/>
        <w:spacing w:before="0" w:after="120"/>
        <w:rPr>
          <w:rFonts w:asciiTheme="minorHAnsi" w:hAnsiTheme="minorHAnsi" w:cstheme="minorHAnsi"/>
          <w:b/>
          <w:color w:val="auto"/>
          <w:sz w:val="22"/>
          <w:szCs w:val="22"/>
        </w:rPr>
      </w:pPr>
      <w:r>
        <w:rPr>
          <w:rFonts w:asciiTheme="minorHAnsi" w:hAnsiTheme="minorHAnsi" w:cstheme="minorHAnsi"/>
          <w:sz w:val="22"/>
          <w:szCs w:val="22"/>
        </w:rPr>
        <w:br w:type="page"/>
      </w:r>
      <w:r w:rsidR="006554AD" w:rsidRPr="00955874">
        <w:rPr>
          <w:rFonts w:asciiTheme="minorHAnsi" w:hAnsiTheme="minorHAnsi" w:cstheme="minorHAnsi"/>
          <w:b/>
          <w:color w:val="auto"/>
          <w:sz w:val="22"/>
          <w:szCs w:val="22"/>
        </w:rPr>
        <w:lastRenderedPageBreak/>
        <w:t>Contents</w:t>
      </w:r>
    </w:p>
    <w:p w14:paraId="6E8F2BEA" w14:textId="77777777" w:rsidR="006554AD" w:rsidRPr="00955874" w:rsidRDefault="006554AD" w:rsidP="006554AD">
      <w:pPr>
        <w:pStyle w:val="TOC1"/>
        <w:tabs>
          <w:tab w:val="right" w:leader="dot" w:pos="9736"/>
        </w:tabs>
        <w:rPr>
          <w:rFonts w:asciiTheme="minorHAnsi" w:eastAsia="Times New Roman" w:hAnsiTheme="minorHAnsi" w:cstheme="minorHAnsi"/>
          <w:noProof/>
          <w:sz w:val="22"/>
          <w:szCs w:val="22"/>
          <w:lang w:val="en-GB" w:eastAsia="en-GB"/>
        </w:rPr>
      </w:pPr>
      <w:r w:rsidRPr="00955874">
        <w:rPr>
          <w:rFonts w:asciiTheme="minorHAnsi" w:hAnsiTheme="minorHAnsi" w:cstheme="minorHAnsi"/>
          <w:bCs/>
          <w:noProof/>
          <w:sz w:val="22"/>
          <w:szCs w:val="22"/>
        </w:rPr>
        <w:fldChar w:fldCharType="begin"/>
      </w:r>
      <w:r w:rsidRPr="00955874">
        <w:rPr>
          <w:rFonts w:asciiTheme="minorHAnsi" w:hAnsiTheme="minorHAnsi" w:cstheme="minorHAnsi"/>
          <w:bCs/>
          <w:noProof/>
          <w:sz w:val="22"/>
          <w:szCs w:val="22"/>
        </w:rPr>
        <w:instrText xml:space="preserve"> TOC \o "1-3" \h \z \u </w:instrText>
      </w:r>
      <w:r w:rsidRPr="00955874">
        <w:rPr>
          <w:rFonts w:asciiTheme="minorHAnsi" w:hAnsiTheme="minorHAnsi" w:cstheme="minorHAnsi"/>
          <w:bCs/>
          <w:noProof/>
          <w:sz w:val="22"/>
          <w:szCs w:val="22"/>
        </w:rPr>
        <w:fldChar w:fldCharType="separate"/>
      </w:r>
      <w:hyperlink w:anchor="_Toc133333938" w:history="1">
        <w:r w:rsidRPr="00955874">
          <w:rPr>
            <w:rStyle w:val="Hyperlink"/>
            <w:rFonts w:asciiTheme="minorHAnsi" w:hAnsiTheme="minorHAnsi" w:cstheme="minorHAnsi"/>
            <w:noProof/>
            <w:color w:val="auto"/>
            <w:sz w:val="22"/>
            <w:szCs w:val="22"/>
          </w:rPr>
          <w:t>1. Aims</w:t>
        </w:r>
        <w:r w:rsidRPr="00955874">
          <w:rPr>
            <w:rFonts w:asciiTheme="minorHAnsi" w:hAnsiTheme="minorHAnsi" w:cstheme="minorHAnsi"/>
            <w:noProof/>
            <w:webHidden/>
            <w:sz w:val="22"/>
            <w:szCs w:val="22"/>
          </w:rPr>
          <w:tab/>
          <w:t>4</w:t>
        </w:r>
      </w:hyperlink>
    </w:p>
    <w:p w14:paraId="059498C3"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39" w:history="1">
        <w:r w:rsidR="006554AD" w:rsidRPr="00955874">
          <w:rPr>
            <w:rStyle w:val="Hyperlink"/>
            <w:rFonts w:asciiTheme="minorHAnsi" w:hAnsiTheme="minorHAnsi" w:cstheme="minorHAnsi"/>
            <w:noProof/>
            <w:color w:val="auto"/>
            <w:sz w:val="22"/>
            <w:szCs w:val="22"/>
          </w:rPr>
          <w:t>2. Legislation</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_Toc133333939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4</w:t>
        </w:r>
        <w:r w:rsidR="006554AD" w:rsidRPr="00955874">
          <w:rPr>
            <w:rFonts w:asciiTheme="minorHAnsi" w:hAnsiTheme="minorHAnsi" w:cstheme="minorHAnsi"/>
            <w:noProof/>
            <w:webHidden/>
            <w:sz w:val="22"/>
            <w:szCs w:val="22"/>
          </w:rPr>
          <w:fldChar w:fldCharType="end"/>
        </w:r>
      </w:hyperlink>
    </w:p>
    <w:p w14:paraId="30B521EB"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0" w:history="1">
        <w:r w:rsidR="006554AD" w:rsidRPr="00955874">
          <w:rPr>
            <w:rStyle w:val="Hyperlink"/>
            <w:rFonts w:asciiTheme="minorHAnsi" w:hAnsiTheme="minorHAnsi" w:cstheme="minorHAnsi"/>
            <w:noProof/>
            <w:color w:val="auto"/>
            <w:sz w:val="22"/>
            <w:szCs w:val="22"/>
          </w:rPr>
          <w:t>3. Roles and responsibilities</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_Toc133333940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4</w:t>
        </w:r>
        <w:r w:rsidR="006554AD" w:rsidRPr="00955874">
          <w:rPr>
            <w:rFonts w:asciiTheme="minorHAnsi" w:hAnsiTheme="minorHAnsi" w:cstheme="minorHAnsi"/>
            <w:noProof/>
            <w:webHidden/>
            <w:sz w:val="22"/>
            <w:szCs w:val="22"/>
          </w:rPr>
          <w:fldChar w:fldCharType="end"/>
        </w:r>
      </w:hyperlink>
    </w:p>
    <w:p w14:paraId="2FE30D3D"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1" w:history="1">
        <w:r w:rsidR="006554AD" w:rsidRPr="00955874">
          <w:rPr>
            <w:rStyle w:val="Hyperlink"/>
            <w:rFonts w:asciiTheme="minorHAnsi" w:hAnsiTheme="minorHAnsi" w:cstheme="minorHAnsi"/>
            <w:noProof/>
            <w:color w:val="auto"/>
            <w:sz w:val="22"/>
            <w:szCs w:val="22"/>
          </w:rPr>
          <w:t>4. Site security</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_Toc133333941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6</w:t>
        </w:r>
        <w:r w:rsidR="006554AD" w:rsidRPr="00955874">
          <w:rPr>
            <w:rFonts w:asciiTheme="minorHAnsi" w:hAnsiTheme="minorHAnsi" w:cstheme="minorHAnsi"/>
            <w:noProof/>
            <w:webHidden/>
            <w:sz w:val="22"/>
            <w:szCs w:val="22"/>
          </w:rPr>
          <w:fldChar w:fldCharType="end"/>
        </w:r>
      </w:hyperlink>
    </w:p>
    <w:p w14:paraId="347FA0F9"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2" w:history="1">
        <w:r w:rsidR="006554AD" w:rsidRPr="00955874">
          <w:rPr>
            <w:rStyle w:val="Hyperlink"/>
            <w:rFonts w:asciiTheme="minorHAnsi" w:hAnsiTheme="minorHAnsi" w:cstheme="minorHAnsi"/>
            <w:noProof/>
            <w:color w:val="auto"/>
            <w:sz w:val="22"/>
            <w:szCs w:val="22"/>
          </w:rPr>
          <w:t>5. Fire</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_Toc133333942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6</w:t>
        </w:r>
        <w:r w:rsidR="006554AD" w:rsidRPr="00955874">
          <w:rPr>
            <w:rFonts w:asciiTheme="minorHAnsi" w:hAnsiTheme="minorHAnsi" w:cstheme="minorHAnsi"/>
            <w:noProof/>
            <w:webHidden/>
            <w:sz w:val="22"/>
            <w:szCs w:val="22"/>
          </w:rPr>
          <w:fldChar w:fldCharType="end"/>
        </w:r>
      </w:hyperlink>
    </w:p>
    <w:p w14:paraId="1F4F32B2"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3" w:history="1">
        <w:r w:rsidR="006554AD" w:rsidRPr="00955874">
          <w:rPr>
            <w:rStyle w:val="Hyperlink"/>
            <w:rFonts w:asciiTheme="minorHAnsi" w:hAnsiTheme="minorHAnsi" w:cstheme="minorHAnsi"/>
            <w:noProof/>
            <w:color w:val="auto"/>
            <w:sz w:val="22"/>
            <w:szCs w:val="22"/>
          </w:rPr>
          <w:t>6. COSHH</w:t>
        </w:r>
        <w:r w:rsidR="006554AD" w:rsidRPr="00955874">
          <w:rPr>
            <w:rFonts w:asciiTheme="minorHAnsi" w:hAnsiTheme="minorHAnsi" w:cstheme="minorHAnsi"/>
            <w:noProof/>
            <w:webHidden/>
            <w:sz w:val="22"/>
            <w:szCs w:val="22"/>
          </w:rPr>
          <w:tab/>
          <w:t>7</w:t>
        </w:r>
      </w:hyperlink>
    </w:p>
    <w:p w14:paraId="3C58A005"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4" w:history="1">
        <w:r w:rsidR="006554AD" w:rsidRPr="00955874">
          <w:rPr>
            <w:rStyle w:val="Hyperlink"/>
            <w:rFonts w:asciiTheme="minorHAnsi" w:hAnsiTheme="minorHAnsi" w:cstheme="minorHAnsi"/>
            <w:noProof/>
            <w:color w:val="auto"/>
            <w:sz w:val="22"/>
            <w:szCs w:val="22"/>
          </w:rPr>
          <w:t>7. Equipment</w:t>
        </w:r>
        <w:r w:rsidR="006554AD" w:rsidRPr="00955874">
          <w:rPr>
            <w:rFonts w:asciiTheme="minorHAnsi" w:hAnsiTheme="minorHAnsi" w:cstheme="minorHAnsi"/>
            <w:noProof/>
            <w:webHidden/>
            <w:sz w:val="22"/>
            <w:szCs w:val="22"/>
          </w:rPr>
          <w:tab/>
          <w:t>8</w:t>
        </w:r>
      </w:hyperlink>
    </w:p>
    <w:p w14:paraId="2EFFB2FD"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5" w:history="1">
        <w:r w:rsidR="006554AD" w:rsidRPr="00955874">
          <w:rPr>
            <w:rStyle w:val="Hyperlink"/>
            <w:rFonts w:asciiTheme="minorHAnsi" w:hAnsiTheme="minorHAnsi" w:cstheme="minorHAnsi"/>
            <w:noProof/>
            <w:color w:val="auto"/>
            <w:sz w:val="22"/>
            <w:szCs w:val="22"/>
          </w:rPr>
          <w:t>8. Lone working</w:t>
        </w:r>
        <w:r w:rsidR="006554AD" w:rsidRPr="00955874">
          <w:rPr>
            <w:rFonts w:asciiTheme="minorHAnsi" w:hAnsiTheme="minorHAnsi" w:cstheme="minorHAnsi"/>
            <w:noProof/>
            <w:webHidden/>
            <w:sz w:val="22"/>
            <w:szCs w:val="22"/>
          </w:rPr>
          <w:tab/>
          <w:t>9</w:t>
        </w:r>
      </w:hyperlink>
    </w:p>
    <w:p w14:paraId="22825F37"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6" w:history="1">
        <w:r w:rsidR="006554AD" w:rsidRPr="00955874">
          <w:rPr>
            <w:rStyle w:val="Hyperlink"/>
            <w:rFonts w:asciiTheme="minorHAnsi" w:hAnsiTheme="minorHAnsi" w:cstheme="minorHAnsi"/>
            <w:noProof/>
            <w:color w:val="auto"/>
            <w:sz w:val="22"/>
            <w:szCs w:val="22"/>
          </w:rPr>
          <w:t>9. Working at height</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_Toc133333946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9</w:t>
        </w:r>
        <w:r w:rsidR="006554AD" w:rsidRPr="00955874">
          <w:rPr>
            <w:rFonts w:asciiTheme="minorHAnsi" w:hAnsiTheme="minorHAnsi" w:cstheme="minorHAnsi"/>
            <w:noProof/>
            <w:webHidden/>
            <w:sz w:val="22"/>
            <w:szCs w:val="22"/>
          </w:rPr>
          <w:fldChar w:fldCharType="end"/>
        </w:r>
      </w:hyperlink>
    </w:p>
    <w:p w14:paraId="7E8B8982"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7" w:history="1">
        <w:r w:rsidR="006554AD" w:rsidRPr="00955874">
          <w:rPr>
            <w:rStyle w:val="Hyperlink"/>
            <w:rFonts w:asciiTheme="minorHAnsi" w:hAnsiTheme="minorHAnsi" w:cstheme="minorHAnsi"/>
            <w:noProof/>
            <w:color w:val="auto"/>
            <w:sz w:val="22"/>
            <w:szCs w:val="22"/>
          </w:rPr>
          <w:t>10. Manual handling</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_Toc133333947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9</w:t>
        </w:r>
        <w:r w:rsidR="006554AD" w:rsidRPr="00955874">
          <w:rPr>
            <w:rFonts w:asciiTheme="minorHAnsi" w:hAnsiTheme="minorHAnsi" w:cstheme="minorHAnsi"/>
            <w:noProof/>
            <w:webHidden/>
            <w:sz w:val="22"/>
            <w:szCs w:val="22"/>
          </w:rPr>
          <w:fldChar w:fldCharType="end"/>
        </w:r>
      </w:hyperlink>
    </w:p>
    <w:p w14:paraId="4A2739D6"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8" w:history="1">
        <w:r w:rsidR="006554AD" w:rsidRPr="00955874">
          <w:rPr>
            <w:rStyle w:val="Hyperlink"/>
            <w:rFonts w:asciiTheme="minorHAnsi" w:hAnsiTheme="minorHAnsi" w:cstheme="minorHAnsi"/>
            <w:noProof/>
            <w:color w:val="auto"/>
            <w:sz w:val="22"/>
            <w:szCs w:val="22"/>
          </w:rPr>
          <w:t>11. Off-site visits</w:t>
        </w:r>
        <w:r w:rsidR="006554AD" w:rsidRPr="00955874">
          <w:rPr>
            <w:rFonts w:asciiTheme="minorHAnsi" w:hAnsiTheme="minorHAnsi" w:cstheme="minorHAnsi"/>
            <w:noProof/>
            <w:webHidden/>
            <w:sz w:val="22"/>
            <w:szCs w:val="22"/>
          </w:rPr>
          <w:tab/>
          <w:t>10</w:t>
        </w:r>
      </w:hyperlink>
    </w:p>
    <w:p w14:paraId="5DE29916"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49" w:history="1">
        <w:r w:rsidR="006554AD" w:rsidRPr="00955874">
          <w:rPr>
            <w:rStyle w:val="Hyperlink"/>
            <w:rFonts w:asciiTheme="minorHAnsi" w:hAnsiTheme="minorHAnsi" w:cstheme="minorHAnsi"/>
            <w:noProof/>
            <w:color w:val="auto"/>
            <w:sz w:val="22"/>
            <w:szCs w:val="22"/>
          </w:rPr>
          <w:t>12. Lettings</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_Toc133333949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10</w:t>
        </w:r>
        <w:r w:rsidR="006554AD" w:rsidRPr="00955874">
          <w:rPr>
            <w:rFonts w:asciiTheme="minorHAnsi" w:hAnsiTheme="minorHAnsi" w:cstheme="minorHAnsi"/>
            <w:noProof/>
            <w:webHidden/>
            <w:sz w:val="22"/>
            <w:szCs w:val="22"/>
          </w:rPr>
          <w:fldChar w:fldCharType="end"/>
        </w:r>
      </w:hyperlink>
    </w:p>
    <w:p w14:paraId="5917D2BB"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50" w:history="1">
        <w:r w:rsidR="006554AD" w:rsidRPr="00955874">
          <w:rPr>
            <w:rStyle w:val="Hyperlink"/>
            <w:rFonts w:asciiTheme="minorHAnsi" w:hAnsiTheme="minorHAnsi" w:cstheme="minorHAnsi"/>
            <w:noProof/>
            <w:color w:val="auto"/>
            <w:sz w:val="22"/>
            <w:szCs w:val="22"/>
          </w:rPr>
          <w:t>13. Violence at work</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_Toc133333950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10</w:t>
        </w:r>
        <w:r w:rsidR="006554AD" w:rsidRPr="00955874">
          <w:rPr>
            <w:rFonts w:asciiTheme="minorHAnsi" w:hAnsiTheme="minorHAnsi" w:cstheme="minorHAnsi"/>
            <w:noProof/>
            <w:webHidden/>
            <w:sz w:val="22"/>
            <w:szCs w:val="22"/>
          </w:rPr>
          <w:fldChar w:fldCharType="end"/>
        </w:r>
      </w:hyperlink>
    </w:p>
    <w:p w14:paraId="01FC45CD"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51" w:history="1">
        <w:r w:rsidR="006554AD" w:rsidRPr="00955874">
          <w:rPr>
            <w:rStyle w:val="Hyperlink"/>
            <w:rFonts w:asciiTheme="minorHAnsi" w:hAnsiTheme="minorHAnsi" w:cstheme="minorHAnsi"/>
            <w:noProof/>
            <w:color w:val="auto"/>
            <w:sz w:val="22"/>
            <w:szCs w:val="22"/>
          </w:rPr>
          <w:t>14. Smoking</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_Toc133333951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10</w:t>
        </w:r>
        <w:r w:rsidR="006554AD" w:rsidRPr="00955874">
          <w:rPr>
            <w:rFonts w:asciiTheme="minorHAnsi" w:hAnsiTheme="minorHAnsi" w:cstheme="minorHAnsi"/>
            <w:noProof/>
            <w:webHidden/>
            <w:sz w:val="22"/>
            <w:szCs w:val="22"/>
          </w:rPr>
          <w:fldChar w:fldCharType="end"/>
        </w:r>
      </w:hyperlink>
    </w:p>
    <w:p w14:paraId="460E723C"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52" w:history="1">
        <w:r w:rsidR="006554AD" w:rsidRPr="00955874">
          <w:rPr>
            <w:rStyle w:val="Hyperlink"/>
            <w:rFonts w:asciiTheme="minorHAnsi" w:hAnsiTheme="minorHAnsi" w:cstheme="minorHAnsi"/>
            <w:noProof/>
            <w:color w:val="auto"/>
            <w:sz w:val="22"/>
            <w:szCs w:val="22"/>
          </w:rPr>
          <w:t>15. Infection prevention and control</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_Toc133333952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10</w:t>
        </w:r>
        <w:r w:rsidR="006554AD" w:rsidRPr="00955874">
          <w:rPr>
            <w:rFonts w:asciiTheme="minorHAnsi" w:hAnsiTheme="minorHAnsi" w:cstheme="minorHAnsi"/>
            <w:noProof/>
            <w:webHidden/>
            <w:sz w:val="22"/>
            <w:szCs w:val="22"/>
          </w:rPr>
          <w:fldChar w:fldCharType="end"/>
        </w:r>
      </w:hyperlink>
    </w:p>
    <w:p w14:paraId="33413A72" w14:textId="77777777" w:rsidR="006554AD" w:rsidRPr="00955874" w:rsidRDefault="00546717" w:rsidP="006554AD">
      <w:pPr>
        <w:pStyle w:val="TOC3"/>
        <w:rPr>
          <w:rFonts w:asciiTheme="minorHAnsi" w:eastAsia="Times New Roman" w:hAnsiTheme="minorHAnsi" w:cstheme="minorHAnsi"/>
          <w:noProof/>
          <w:sz w:val="22"/>
          <w:szCs w:val="22"/>
          <w:lang w:val="en-GB" w:eastAsia="en-GB"/>
        </w:rPr>
      </w:pPr>
      <w:hyperlink w:anchor="_Toc133333953" w:history="1">
        <w:r w:rsidR="006554AD" w:rsidRPr="00955874">
          <w:rPr>
            <w:rStyle w:val="Hyperlink"/>
            <w:rFonts w:asciiTheme="minorHAnsi" w:hAnsiTheme="minorHAnsi" w:cstheme="minorHAnsi"/>
            <w:noProof/>
            <w:color w:val="auto"/>
            <w:sz w:val="22"/>
            <w:szCs w:val="22"/>
          </w:rPr>
          <w:t>Following good hygiene practices</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_Toc133333953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12</w:t>
        </w:r>
        <w:r w:rsidR="006554AD" w:rsidRPr="00955874">
          <w:rPr>
            <w:rFonts w:asciiTheme="minorHAnsi" w:hAnsiTheme="minorHAnsi" w:cstheme="minorHAnsi"/>
            <w:noProof/>
            <w:webHidden/>
            <w:sz w:val="22"/>
            <w:szCs w:val="22"/>
          </w:rPr>
          <w:fldChar w:fldCharType="end"/>
        </w:r>
      </w:hyperlink>
    </w:p>
    <w:p w14:paraId="686BFF4E" w14:textId="77777777" w:rsidR="006554AD" w:rsidRPr="00955874" w:rsidRDefault="00546717" w:rsidP="006554AD">
      <w:pPr>
        <w:pStyle w:val="TOC3"/>
        <w:rPr>
          <w:rFonts w:asciiTheme="minorHAnsi" w:eastAsia="Times New Roman" w:hAnsiTheme="minorHAnsi" w:cstheme="minorHAnsi"/>
          <w:noProof/>
          <w:sz w:val="22"/>
          <w:szCs w:val="22"/>
          <w:lang w:val="en-GB" w:eastAsia="en-GB"/>
        </w:rPr>
      </w:pPr>
      <w:hyperlink w:anchor="_Toc133333954" w:history="1">
        <w:r w:rsidR="006554AD" w:rsidRPr="00955874">
          <w:rPr>
            <w:rStyle w:val="Hyperlink"/>
            <w:rFonts w:asciiTheme="minorHAnsi" w:hAnsiTheme="minorHAnsi" w:cstheme="minorHAnsi"/>
            <w:noProof/>
            <w:color w:val="auto"/>
            <w:sz w:val="22"/>
            <w:szCs w:val="22"/>
          </w:rPr>
          <w:t>Implementing an appropriate cleaning regime</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_Toc133333954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12</w:t>
        </w:r>
        <w:r w:rsidR="006554AD" w:rsidRPr="00955874">
          <w:rPr>
            <w:rFonts w:asciiTheme="minorHAnsi" w:hAnsiTheme="minorHAnsi" w:cstheme="minorHAnsi"/>
            <w:noProof/>
            <w:webHidden/>
            <w:sz w:val="22"/>
            <w:szCs w:val="22"/>
          </w:rPr>
          <w:fldChar w:fldCharType="end"/>
        </w:r>
      </w:hyperlink>
    </w:p>
    <w:p w14:paraId="122E2FA7" w14:textId="77777777" w:rsidR="006554AD" w:rsidRPr="00955874" w:rsidRDefault="00546717" w:rsidP="006554AD">
      <w:pPr>
        <w:pStyle w:val="TOC3"/>
        <w:rPr>
          <w:rFonts w:asciiTheme="minorHAnsi" w:eastAsia="Times New Roman" w:hAnsiTheme="minorHAnsi" w:cstheme="minorHAnsi"/>
          <w:noProof/>
          <w:sz w:val="22"/>
          <w:szCs w:val="22"/>
          <w:lang w:val="en-GB" w:eastAsia="en-GB"/>
        </w:rPr>
      </w:pPr>
      <w:hyperlink w:anchor="_Toc133333955" w:history="1">
        <w:r w:rsidR="006554AD" w:rsidRPr="00955874">
          <w:rPr>
            <w:rStyle w:val="Hyperlink"/>
            <w:rFonts w:asciiTheme="minorHAnsi" w:hAnsiTheme="minorHAnsi" w:cstheme="minorHAnsi"/>
            <w:noProof/>
            <w:color w:val="auto"/>
            <w:sz w:val="22"/>
            <w:szCs w:val="22"/>
          </w:rPr>
          <w:t>Keeping rooms well ventilated</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_Toc133333955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12</w:t>
        </w:r>
        <w:r w:rsidR="006554AD" w:rsidRPr="00955874">
          <w:rPr>
            <w:rFonts w:asciiTheme="minorHAnsi" w:hAnsiTheme="minorHAnsi" w:cstheme="minorHAnsi"/>
            <w:noProof/>
            <w:webHidden/>
            <w:sz w:val="22"/>
            <w:szCs w:val="22"/>
          </w:rPr>
          <w:fldChar w:fldCharType="end"/>
        </w:r>
      </w:hyperlink>
    </w:p>
    <w:p w14:paraId="10E6C4C1"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56" w:history="1">
        <w:r w:rsidR="006554AD" w:rsidRPr="00955874">
          <w:rPr>
            <w:rStyle w:val="Hyperlink"/>
            <w:rFonts w:asciiTheme="minorHAnsi" w:hAnsiTheme="minorHAnsi" w:cstheme="minorHAnsi"/>
            <w:noProof/>
            <w:color w:val="auto"/>
            <w:sz w:val="22"/>
            <w:szCs w:val="22"/>
          </w:rPr>
          <w:t>16. New and expectant mothers</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_Toc133333956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12</w:t>
        </w:r>
        <w:r w:rsidR="006554AD" w:rsidRPr="00955874">
          <w:rPr>
            <w:rFonts w:asciiTheme="minorHAnsi" w:hAnsiTheme="minorHAnsi" w:cstheme="minorHAnsi"/>
            <w:noProof/>
            <w:webHidden/>
            <w:sz w:val="22"/>
            <w:szCs w:val="22"/>
          </w:rPr>
          <w:fldChar w:fldCharType="end"/>
        </w:r>
      </w:hyperlink>
    </w:p>
    <w:p w14:paraId="0016E49A"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57" w:history="1">
        <w:r w:rsidR="006554AD" w:rsidRPr="00955874">
          <w:rPr>
            <w:rStyle w:val="Hyperlink"/>
            <w:rFonts w:asciiTheme="minorHAnsi" w:hAnsiTheme="minorHAnsi" w:cstheme="minorHAnsi"/>
            <w:noProof/>
            <w:color w:val="auto"/>
            <w:sz w:val="22"/>
            <w:szCs w:val="22"/>
          </w:rPr>
          <w:t>17. Occupational stress</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_Toc133333957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13</w:t>
        </w:r>
        <w:r w:rsidR="006554AD" w:rsidRPr="00955874">
          <w:rPr>
            <w:rFonts w:asciiTheme="minorHAnsi" w:hAnsiTheme="minorHAnsi" w:cstheme="minorHAnsi"/>
            <w:noProof/>
            <w:webHidden/>
            <w:sz w:val="22"/>
            <w:szCs w:val="22"/>
          </w:rPr>
          <w:fldChar w:fldCharType="end"/>
        </w:r>
      </w:hyperlink>
    </w:p>
    <w:p w14:paraId="094C9C2D"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58" w:history="1">
        <w:r w:rsidR="006554AD" w:rsidRPr="00955874">
          <w:rPr>
            <w:rStyle w:val="Hyperlink"/>
            <w:rFonts w:asciiTheme="minorHAnsi" w:hAnsiTheme="minorHAnsi" w:cstheme="minorHAnsi"/>
            <w:noProof/>
            <w:color w:val="auto"/>
            <w:sz w:val="22"/>
            <w:szCs w:val="22"/>
          </w:rPr>
          <w:t>18. Accident reporting</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_Toc133333958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13</w:t>
        </w:r>
        <w:r w:rsidR="006554AD" w:rsidRPr="00955874">
          <w:rPr>
            <w:rFonts w:asciiTheme="minorHAnsi" w:hAnsiTheme="minorHAnsi" w:cstheme="minorHAnsi"/>
            <w:noProof/>
            <w:webHidden/>
            <w:sz w:val="22"/>
            <w:szCs w:val="22"/>
          </w:rPr>
          <w:fldChar w:fldCharType="end"/>
        </w:r>
      </w:hyperlink>
    </w:p>
    <w:p w14:paraId="5B100E9D"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59" w:history="1">
        <w:r w:rsidR="006554AD" w:rsidRPr="00955874">
          <w:rPr>
            <w:rStyle w:val="Hyperlink"/>
            <w:rFonts w:asciiTheme="minorHAnsi" w:hAnsiTheme="minorHAnsi" w:cstheme="minorHAnsi"/>
            <w:noProof/>
            <w:color w:val="auto"/>
            <w:sz w:val="22"/>
            <w:szCs w:val="22"/>
          </w:rPr>
          <w:t>19. Training</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_Toc133333959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15</w:t>
        </w:r>
        <w:r w:rsidR="006554AD" w:rsidRPr="00955874">
          <w:rPr>
            <w:rFonts w:asciiTheme="minorHAnsi" w:hAnsiTheme="minorHAnsi" w:cstheme="minorHAnsi"/>
            <w:noProof/>
            <w:webHidden/>
            <w:sz w:val="22"/>
            <w:szCs w:val="22"/>
          </w:rPr>
          <w:fldChar w:fldCharType="end"/>
        </w:r>
      </w:hyperlink>
    </w:p>
    <w:p w14:paraId="120D813C"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60" w:history="1">
        <w:r w:rsidR="006554AD" w:rsidRPr="00955874">
          <w:rPr>
            <w:rStyle w:val="Hyperlink"/>
            <w:rFonts w:asciiTheme="minorHAnsi" w:hAnsiTheme="minorHAnsi" w:cstheme="minorHAnsi"/>
            <w:noProof/>
            <w:color w:val="auto"/>
            <w:sz w:val="22"/>
            <w:szCs w:val="22"/>
          </w:rPr>
          <w:t>20. Monitoring</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_Toc133333960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15</w:t>
        </w:r>
        <w:r w:rsidR="006554AD" w:rsidRPr="00955874">
          <w:rPr>
            <w:rFonts w:asciiTheme="minorHAnsi" w:hAnsiTheme="minorHAnsi" w:cstheme="minorHAnsi"/>
            <w:noProof/>
            <w:webHidden/>
            <w:sz w:val="22"/>
            <w:szCs w:val="22"/>
          </w:rPr>
          <w:fldChar w:fldCharType="end"/>
        </w:r>
      </w:hyperlink>
    </w:p>
    <w:p w14:paraId="2B23A727" w14:textId="77777777" w:rsidR="006554AD" w:rsidRPr="00955874" w:rsidRDefault="00546717" w:rsidP="006554AD">
      <w:pPr>
        <w:pStyle w:val="TOC1"/>
        <w:tabs>
          <w:tab w:val="right" w:leader="dot" w:pos="9736"/>
        </w:tabs>
        <w:rPr>
          <w:rFonts w:asciiTheme="minorHAnsi" w:eastAsia="Times New Roman" w:hAnsiTheme="minorHAnsi" w:cstheme="minorHAnsi"/>
          <w:noProof/>
          <w:sz w:val="22"/>
          <w:szCs w:val="22"/>
          <w:lang w:val="en-GB" w:eastAsia="en-GB"/>
        </w:rPr>
      </w:pPr>
      <w:hyperlink w:anchor="_Toc133333961" w:history="1">
        <w:r w:rsidR="006554AD" w:rsidRPr="00955874">
          <w:rPr>
            <w:rStyle w:val="Hyperlink"/>
            <w:rFonts w:asciiTheme="minorHAnsi" w:hAnsiTheme="minorHAnsi" w:cstheme="minorHAnsi"/>
            <w:noProof/>
            <w:color w:val="auto"/>
            <w:sz w:val="22"/>
            <w:szCs w:val="22"/>
          </w:rPr>
          <w:t>21. Links with other policies</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_Toc133333961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15</w:t>
        </w:r>
        <w:r w:rsidR="006554AD" w:rsidRPr="00955874">
          <w:rPr>
            <w:rFonts w:asciiTheme="minorHAnsi" w:hAnsiTheme="minorHAnsi" w:cstheme="minorHAnsi"/>
            <w:noProof/>
            <w:webHidden/>
            <w:sz w:val="22"/>
            <w:szCs w:val="22"/>
          </w:rPr>
          <w:fldChar w:fldCharType="end"/>
        </w:r>
      </w:hyperlink>
    </w:p>
    <w:p w14:paraId="11D03A2B" w14:textId="77777777" w:rsidR="006554AD" w:rsidRPr="00955874" w:rsidRDefault="00546717" w:rsidP="006554AD">
      <w:pPr>
        <w:pStyle w:val="TOC3"/>
        <w:rPr>
          <w:rFonts w:asciiTheme="minorHAnsi" w:eastAsia="Times New Roman" w:hAnsiTheme="minorHAnsi" w:cstheme="minorHAnsi"/>
          <w:noProof/>
          <w:sz w:val="22"/>
          <w:szCs w:val="22"/>
          <w:lang w:val="en-GB" w:eastAsia="en-GB"/>
        </w:rPr>
      </w:pPr>
      <w:hyperlink w:anchor="_Toc133333962" w:history="1">
        <w:r w:rsidR="006554AD" w:rsidRPr="00955874">
          <w:rPr>
            <w:rStyle w:val="Hyperlink"/>
            <w:rFonts w:asciiTheme="minorHAnsi" w:hAnsiTheme="minorHAnsi" w:cstheme="minorHAnsi"/>
            <w:noProof/>
            <w:color w:val="auto"/>
            <w:sz w:val="22"/>
            <w:szCs w:val="22"/>
          </w:rPr>
          <w:t>Appendix 1. Fire safety checklist</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_Toc133333962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16</w:t>
        </w:r>
        <w:r w:rsidR="006554AD" w:rsidRPr="00955874">
          <w:rPr>
            <w:rFonts w:asciiTheme="minorHAnsi" w:hAnsiTheme="minorHAnsi" w:cstheme="minorHAnsi"/>
            <w:noProof/>
            <w:webHidden/>
            <w:sz w:val="22"/>
            <w:szCs w:val="22"/>
          </w:rPr>
          <w:fldChar w:fldCharType="end"/>
        </w:r>
      </w:hyperlink>
    </w:p>
    <w:p w14:paraId="7C544388" w14:textId="77777777" w:rsidR="006554AD" w:rsidRPr="00955874" w:rsidRDefault="00546717" w:rsidP="006554AD">
      <w:pPr>
        <w:pStyle w:val="TOC3"/>
        <w:rPr>
          <w:rFonts w:asciiTheme="minorHAnsi" w:eastAsia="Times New Roman" w:hAnsiTheme="minorHAnsi" w:cstheme="minorHAnsi"/>
          <w:noProof/>
          <w:sz w:val="22"/>
          <w:szCs w:val="22"/>
          <w:lang w:val="en-GB" w:eastAsia="en-GB"/>
        </w:rPr>
      </w:pPr>
      <w:hyperlink w:anchor="_Toc133333963" w:history="1">
        <w:r w:rsidR="006554AD" w:rsidRPr="00955874">
          <w:rPr>
            <w:rStyle w:val="Hyperlink"/>
            <w:rFonts w:asciiTheme="minorHAnsi" w:hAnsiTheme="minorHAnsi" w:cstheme="minorHAnsi"/>
            <w:noProof/>
            <w:color w:val="auto"/>
            <w:sz w:val="22"/>
            <w:szCs w:val="22"/>
          </w:rPr>
          <w:t>Appendix 2. Accident report</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_Toc133333963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17</w:t>
        </w:r>
        <w:r w:rsidR="006554AD" w:rsidRPr="00955874">
          <w:rPr>
            <w:rFonts w:asciiTheme="minorHAnsi" w:hAnsiTheme="minorHAnsi" w:cstheme="minorHAnsi"/>
            <w:noProof/>
            <w:webHidden/>
            <w:sz w:val="22"/>
            <w:szCs w:val="22"/>
          </w:rPr>
          <w:fldChar w:fldCharType="end"/>
        </w:r>
      </w:hyperlink>
    </w:p>
    <w:p w14:paraId="47AFB649" w14:textId="77777777" w:rsidR="006554AD" w:rsidRPr="00955874" w:rsidRDefault="00546717" w:rsidP="006554AD">
      <w:pPr>
        <w:pStyle w:val="TOC3"/>
        <w:rPr>
          <w:rFonts w:asciiTheme="minorHAnsi" w:eastAsia="Times New Roman" w:hAnsiTheme="minorHAnsi" w:cstheme="minorHAnsi"/>
          <w:noProof/>
          <w:sz w:val="22"/>
          <w:szCs w:val="22"/>
          <w:lang w:val="en-GB" w:eastAsia="en-GB"/>
        </w:rPr>
      </w:pPr>
      <w:hyperlink w:anchor="_Toc133333964" w:history="1">
        <w:r w:rsidR="006554AD" w:rsidRPr="00955874">
          <w:rPr>
            <w:rStyle w:val="Hyperlink"/>
            <w:rFonts w:asciiTheme="minorHAnsi" w:hAnsiTheme="minorHAnsi" w:cstheme="minorHAnsi"/>
            <w:noProof/>
            <w:color w:val="auto"/>
            <w:sz w:val="22"/>
            <w:szCs w:val="22"/>
          </w:rPr>
          <w:t>Appendix 3. Asbestos record</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_Toc133333964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18</w:t>
        </w:r>
        <w:r w:rsidR="006554AD" w:rsidRPr="00955874">
          <w:rPr>
            <w:rFonts w:asciiTheme="minorHAnsi" w:hAnsiTheme="minorHAnsi" w:cstheme="minorHAnsi"/>
            <w:noProof/>
            <w:webHidden/>
            <w:sz w:val="22"/>
            <w:szCs w:val="22"/>
          </w:rPr>
          <w:fldChar w:fldCharType="end"/>
        </w:r>
      </w:hyperlink>
    </w:p>
    <w:p w14:paraId="3AF0EE5A" w14:textId="77777777" w:rsidR="006554AD" w:rsidRPr="00955874" w:rsidRDefault="00546717" w:rsidP="006554AD">
      <w:pPr>
        <w:pStyle w:val="TOC3"/>
        <w:rPr>
          <w:rFonts w:asciiTheme="minorHAnsi" w:eastAsia="Times New Roman" w:hAnsiTheme="minorHAnsi" w:cstheme="minorHAnsi"/>
          <w:noProof/>
          <w:sz w:val="22"/>
          <w:szCs w:val="22"/>
          <w:lang w:val="en-GB" w:eastAsia="en-GB"/>
        </w:rPr>
      </w:pPr>
      <w:hyperlink w:anchor="_Toc133333965" w:history="1">
        <w:r w:rsidR="006554AD" w:rsidRPr="00955874">
          <w:rPr>
            <w:rStyle w:val="Hyperlink"/>
            <w:rFonts w:asciiTheme="minorHAnsi" w:hAnsiTheme="minorHAnsi" w:cstheme="minorHAnsi"/>
            <w:noProof/>
            <w:color w:val="auto"/>
            <w:sz w:val="22"/>
            <w:szCs w:val="22"/>
          </w:rPr>
          <w:t>Appendix 4. Recommended absence period for preventing the spread of infection</w:t>
        </w:r>
        <w:r w:rsidR="006554AD" w:rsidRPr="00955874">
          <w:rPr>
            <w:rFonts w:asciiTheme="minorHAnsi" w:hAnsiTheme="minorHAnsi" w:cstheme="minorHAnsi"/>
            <w:noProof/>
            <w:webHidden/>
            <w:sz w:val="22"/>
            <w:szCs w:val="22"/>
          </w:rPr>
          <w:tab/>
        </w:r>
        <w:r w:rsidR="006554AD" w:rsidRPr="00955874">
          <w:rPr>
            <w:rFonts w:asciiTheme="minorHAnsi" w:hAnsiTheme="minorHAnsi" w:cstheme="minorHAnsi"/>
            <w:noProof/>
            <w:webHidden/>
            <w:sz w:val="22"/>
            <w:szCs w:val="22"/>
          </w:rPr>
          <w:fldChar w:fldCharType="begin"/>
        </w:r>
        <w:r w:rsidR="006554AD" w:rsidRPr="00955874">
          <w:rPr>
            <w:rFonts w:asciiTheme="minorHAnsi" w:hAnsiTheme="minorHAnsi" w:cstheme="minorHAnsi"/>
            <w:noProof/>
            <w:webHidden/>
            <w:sz w:val="22"/>
            <w:szCs w:val="22"/>
          </w:rPr>
          <w:instrText xml:space="preserve"> PAGEREF _Toc133333965 \h </w:instrText>
        </w:r>
        <w:r w:rsidR="006554AD" w:rsidRPr="00955874">
          <w:rPr>
            <w:rFonts w:asciiTheme="minorHAnsi" w:hAnsiTheme="minorHAnsi" w:cstheme="minorHAnsi"/>
            <w:noProof/>
            <w:webHidden/>
            <w:sz w:val="22"/>
            <w:szCs w:val="22"/>
          </w:rPr>
        </w:r>
        <w:r w:rsidR="006554AD" w:rsidRPr="00955874">
          <w:rPr>
            <w:rFonts w:asciiTheme="minorHAnsi" w:hAnsiTheme="minorHAnsi" w:cstheme="minorHAnsi"/>
            <w:noProof/>
            <w:webHidden/>
            <w:sz w:val="22"/>
            <w:szCs w:val="22"/>
          </w:rPr>
          <w:fldChar w:fldCharType="separate"/>
        </w:r>
        <w:r w:rsidR="006554AD" w:rsidRPr="00955874">
          <w:rPr>
            <w:rFonts w:asciiTheme="minorHAnsi" w:hAnsiTheme="minorHAnsi" w:cstheme="minorHAnsi"/>
            <w:noProof/>
            <w:webHidden/>
            <w:sz w:val="22"/>
            <w:szCs w:val="22"/>
          </w:rPr>
          <w:t>19</w:t>
        </w:r>
        <w:r w:rsidR="006554AD" w:rsidRPr="00955874">
          <w:rPr>
            <w:rFonts w:asciiTheme="minorHAnsi" w:hAnsiTheme="minorHAnsi" w:cstheme="minorHAnsi"/>
            <w:noProof/>
            <w:webHidden/>
            <w:sz w:val="22"/>
            <w:szCs w:val="22"/>
          </w:rPr>
          <w:fldChar w:fldCharType="end"/>
        </w:r>
      </w:hyperlink>
    </w:p>
    <w:p w14:paraId="1B4CBCD8" w14:textId="77777777" w:rsidR="000B412D" w:rsidRPr="00955874" w:rsidRDefault="006554AD" w:rsidP="006554AD">
      <w:pPr>
        <w:pStyle w:val="1bodycopy10pt"/>
        <w:rPr>
          <w:rFonts w:asciiTheme="minorHAnsi" w:hAnsiTheme="minorHAnsi" w:cstheme="minorHAnsi"/>
          <w:noProof/>
          <w:sz w:val="22"/>
          <w:szCs w:val="22"/>
        </w:rPr>
      </w:pPr>
      <w:r w:rsidRPr="00955874">
        <w:rPr>
          <w:rFonts w:asciiTheme="minorHAnsi" w:hAnsiTheme="minorHAnsi" w:cstheme="minorHAnsi"/>
          <w:noProof/>
          <w:sz w:val="22"/>
          <w:szCs w:val="22"/>
        </w:rPr>
        <w:fldChar w:fldCharType="end"/>
      </w:r>
      <w:bookmarkStart w:id="0" w:name="_Toc529199213"/>
      <w:bookmarkStart w:id="1" w:name="_Toc97726500"/>
    </w:p>
    <w:p w14:paraId="5A5C53FF" w14:textId="77777777" w:rsidR="000B412D" w:rsidRPr="00955874" w:rsidRDefault="000B412D" w:rsidP="000B412D">
      <w:pPr>
        <w:pStyle w:val="1bodycopy10pt"/>
        <w:jc w:val="center"/>
        <w:rPr>
          <w:rFonts w:asciiTheme="minorHAnsi" w:hAnsiTheme="minorHAnsi" w:cstheme="minorHAnsi"/>
          <w:sz w:val="22"/>
          <w:szCs w:val="22"/>
        </w:rPr>
      </w:pPr>
      <w:r w:rsidRPr="00955874">
        <w:rPr>
          <w:rFonts w:asciiTheme="minorHAnsi" w:hAnsiTheme="minorHAnsi" w:cstheme="minorHAnsi"/>
          <w:sz w:val="22"/>
          <w:szCs w:val="22"/>
        </w:rPr>
        <w:t>'By wisdom a house is built, and by understanding it is established; by knowledge the rooms are filled with all precious and pleasant riches.' Proverbs 24:3-4</w:t>
      </w:r>
    </w:p>
    <w:p w14:paraId="0E16B59F" w14:textId="3E18D97D" w:rsidR="006554AD" w:rsidRPr="00955874" w:rsidRDefault="00323FE0" w:rsidP="006554AD">
      <w:pPr>
        <w:pStyle w:val="1bodycopy10pt"/>
        <w:rPr>
          <w:rFonts w:asciiTheme="minorHAnsi" w:hAnsiTheme="minorHAnsi" w:cstheme="minorHAnsi"/>
          <w:noProof/>
          <w:sz w:val="22"/>
          <w:szCs w:val="22"/>
        </w:rPr>
      </w:pPr>
      <w:r w:rsidRPr="00955874">
        <w:rPr>
          <w:rFonts w:asciiTheme="minorHAnsi" w:hAnsiTheme="minorHAnsi" w:cstheme="minorHAnsi"/>
          <w:noProof/>
          <w:sz w:val="22"/>
          <w:szCs w:val="22"/>
        </w:rPr>
        <mc:AlternateContent>
          <mc:Choice Requires="wps">
            <w:drawing>
              <wp:anchor distT="0" distB="0" distL="114300" distR="114300" simplePos="0" relativeHeight="251660288" behindDoc="0" locked="0" layoutInCell="1" allowOverlap="1" wp14:anchorId="1CBC3DF9" wp14:editId="22E797EB">
                <wp:simplePos x="0" y="0"/>
                <wp:positionH relativeFrom="column">
                  <wp:posOffset>-28575</wp:posOffset>
                </wp:positionH>
                <wp:positionV relativeFrom="paragraph">
                  <wp:posOffset>236220</wp:posOffset>
                </wp:positionV>
                <wp:extent cx="6191250" cy="1051560"/>
                <wp:effectExtent l="0" t="0" r="0" b="0"/>
                <wp:wrapTight wrapText="bothSides">
                  <wp:wrapPolygon edited="0">
                    <wp:start x="0" y="0"/>
                    <wp:lineTo x="0" y="21130"/>
                    <wp:lineTo x="21534" y="21130"/>
                    <wp:lineTo x="21534" y="0"/>
                    <wp:lineTo x="0" y="0"/>
                  </wp:wrapPolygon>
                </wp:wrapTight>
                <wp:docPr id="96189678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1051560"/>
                        </a:xfrm>
                        <a:prstGeom prst="rect">
                          <a:avLst/>
                        </a:prstGeom>
                        <a:solidFill>
                          <a:srgbClr val="D8DFDE"/>
                        </a:solidFill>
                        <a:ln>
                          <a:noFill/>
                        </a:ln>
                      </wps:spPr>
                      <wps:txbx>
                        <w:txbxContent>
                          <w:p w14:paraId="4FF49E7B" w14:textId="36891B2A" w:rsidR="00323FE0" w:rsidRPr="00323FE0" w:rsidRDefault="00FF7C9E" w:rsidP="006554AD">
                            <w:pPr>
                              <w:rPr>
                                <w:b/>
                              </w:rPr>
                            </w:pPr>
                            <w:r w:rsidRPr="00323FE0">
                              <w:rPr>
                                <w:b/>
                              </w:rPr>
                              <w:t>This policy sets out our approach to health and safety across Our Lady and All Saints Catholic M</w:t>
                            </w:r>
                            <w:r w:rsidR="00323FE0" w:rsidRPr="00323FE0">
                              <w:rPr>
                                <w:b/>
                              </w:rPr>
                              <w:t>ulti Academy Company.</w:t>
                            </w:r>
                          </w:p>
                          <w:p w14:paraId="61800139" w14:textId="74F07917" w:rsidR="00FF7C9E" w:rsidRPr="00323FE0" w:rsidRDefault="00FF7C9E" w:rsidP="006554AD">
                            <w:pPr>
                              <w:rPr>
                                <w:b/>
                              </w:rPr>
                            </w:pPr>
                            <w:r w:rsidRPr="00323FE0">
                              <w:rPr>
                                <w:b/>
                              </w:rPr>
                              <w:t>S</w:t>
                            </w:r>
                            <w:r w:rsidRPr="001743C2">
                              <w:rPr>
                                <w:b/>
                              </w:rPr>
                              <w:t xml:space="preserve">ection(s) </w:t>
                            </w:r>
                            <w:r w:rsidR="00015972" w:rsidRPr="001743C2">
                              <w:rPr>
                                <w:b/>
                              </w:rPr>
                              <w:t>5 and 6</w:t>
                            </w:r>
                            <w:r w:rsidRPr="001743C2">
                              <w:rPr>
                                <w:b/>
                              </w:rPr>
                              <w:t xml:space="preserve"> set out the specific arrangements, </w:t>
                            </w:r>
                            <w:proofErr w:type="gramStart"/>
                            <w:r w:rsidRPr="001743C2">
                              <w:rPr>
                                <w:b/>
                              </w:rPr>
                              <w:t>procedures</w:t>
                            </w:r>
                            <w:proofErr w:type="gramEnd"/>
                            <w:r w:rsidRPr="001743C2">
                              <w:rPr>
                                <w:b/>
                              </w:rPr>
                              <w:t xml:space="preserve"> or staff for </w:t>
                            </w:r>
                            <w:r w:rsidR="001743C2">
                              <w:rPr>
                                <w:b/>
                              </w:rPr>
                              <w:t>St Anthony’s Catholic Primary School</w:t>
                            </w:r>
                            <w:r w:rsidRPr="00323FE0">
                              <w:rPr>
                                <w:b/>
                              </w:rPr>
                              <w:t xml:space="preserve"> </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BC3DF9" id="_x0000_t202" coordsize="21600,21600" o:spt="202" path="m,l,21600r21600,l21600,xe">
                <v:stroke joinstyle="miter"/>
                <v:path gradientshapeok="t" o:connecttype="rect"/>
              </v:shapetype>
              <v:shape id="Text Box 4" o:spid="_x0000_s1026" type="#_x0000_t202" style="position:absolute;margin-left:-2.25pt;margin-top:18.6pt;width:487.5pt;height:8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" fillcolor="#d8dfde" stroked="f">
                <v:textbox inset="3mm,3mm,3mm,3mm">
                  <w:txbxContent>
                    <w:p w14:paraId="4FF49E7B" w14:textId="36891B2A" w:rsidR="00323FE0" w:rsidRPr="00323FE0" w:rsidRDefault="00FF7C9E" w:rsidP="006554AD">
                      <w:pPr>
                        <w:rPr>
                          <w:b/>
                        </w:rPr>
                      </w:pPr>
                      <w:r w:rsidRPr="00323FE0">
                        <w:rPr>
                          <w:b/>
                        </w:rPr>
                        <w:t>This policy sets out our approach to health and safety across Our Lady and All Saints Catholic M</w:t>
                      </w:r>
                      <w:r w:rsidR="00323FE0" w:rsidRPr="00323FE0">
                        <w:rPr>
                          <w:b/>
                        </w:rPr>
                        <w:t>ulti Academy Company.</w:t>
                      </w:r>
                    </w:p>
                    <w:p w14:paraId="61800139" w14:textId="74F07917" w:rsidR="00FF7C9E" w:rsidRPr="00323FE0" w:rsidRDefault="00FF7C9E" w:rsidP="006554AD">
                      <w:pPr>
                        <w:rPr>
                          <w:b/>
                        </w:rPr>
                      </w:pPr>
                      <w:r w:rsidRPr="00323FE0">
                        <w:rPr>
                          <w:b/>
                        </w:rPr>
                        <w:t>S</w:t>
                      </w:r>
                      <w:r w:rsidRPr="001743C2">
                        <w:rPr>
                          <w:b/>
                        </w:rPr>
                        <w:t xml:space="preserve">ection(s) </w:t>
                      </w:r>
                      <w:r w:rsidR="00015972" w:rsidRPr="001743C2">
                        <w:rPr>
                          <w:b/>
                        </w:rPr>
                        <w:t>5 and 6</w:t>
                      </w:r>
                      <w:r w:rsidRPr="001743C2">
                        <w:rPr>
                          <w:b/>
                        </w:rPr>
                        <w:t xml:space="preserve"> set out the specific arrangements, </w:t>
                      </w:r>
                      <w:proofErr w:type="gramStart"/>
                      <w:r w:rsidRPr="001743C2">
                        <w:rPr>
                          <w:b/>
                        </w:rPr>
                        <w:t>procedures</w:t>
                      </w:r>
                      <w:proofErr w:type="gramEnd"/>
                      <w:r w:rsidRPr="001743C2">
                        <w:rPr>
                          <w:b/>
                        </w:rPr>
                        <w:t xml:space="preserve"> or staff for </w:t>
                      </w:r>
                      <w:r w:rsidR="001743C2">
                        <w:rPr>
                          <w:b/>
                        </w:rPr>
                        <w:t>St Anthony’s Catholic Primary School</w:t>
                      </w:r>
                      <w:r w:rsidRPr="00323FE0">
                        <w:rPr>
                          <w:b/>
                        </w:rPr>
                        <w:t xml:space="preserve"> </w:t>
                      </w:r>
                    </w:p>
                  </w:txbxContent>
                </v:textbox>
                <w10:wrap type="tight"/>
              </v:shape>
            </w:pict>
          </mc:Fallback>
        </mc:AlternateContent>
      </w:r>
    </w:p>
    <w:p w14:paraId="286C8597" w14:textId="77777777" w:rsidR="006554AD" w:rsidRPr="00955874" w:rsidRDefault="006554AD" w:rsidP="006554AD">
      <w:pPr>
        <w:pStyle w:val="Heading1"/>
        <w:rPr>
          <w:rFonts w:asciiTheme="minorHAnsi" w:hAnsiTheme="minorHAnsi" w:cstheme="minorHAnsi"/>
          <w:color w:val="auto"/>
          <w:sz w:val="22"/>
          <w:szCs w:val="22"/>
        </w:rPr>
      </w:pPr>
      <w:bookmarkStart w:id="2" w:name="_Toc133333938"/>
      <w:r w:rsidRPr="00955874">
        <w:rPr>
          <w:rFonts w:asciiTheme="minorHAnsi" w:hAnsiTheme="minorHAnsi" w:cstheme="minorHAnsi"/>
          <w:color w:val="auto"/>
          <w:sz w:val="22"/>
          <w:szCs w:val="22"/>
        </w:rPr>
        <w:t>1. Aims</w:t>
      </w:r>
      <w:bookmarkEnd w:id="0"/>
      <w:bookmarkEnd w:id="1"/>
      <w:bookmarkEnd w:id="2"/>
    </w:p>
    <w:p w14:paraId="664DAACD" w14:textId="66F998CB"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lastRenderedPageBreak/>
        <w:t xml:space="preserve">Our </w:t>
      </w:r>
      <w:r w:rsidR="00955874" w:rsidRPr="00955874">
        <w:rPr>
          <w:rFonts w:asciiTheme="minorHAnsi" w:hAnsiTheme="minorHAnsi" w:cstheme="minorHAnsi"/>
          <w:sz w:val="22"/>
          <w:szCs w:val="22"/>
          <w:lang w:val="en-GB"/>
        </w:rPr>
        <w:t xml:space="preserve">Board of Directors </w:t>
      </w:r>
      <w:r w:rsidRPr="00955874">
        <w:rPr>
          <w:rFonts w:asciiTheme="minorHAnsi" w:hAnsiTheme="minorHAnsi" w:cstheme="minorHAnsi"/>
          <w:sz w:val="22"/>
          <w:szCs w:val="22"/>
          <w:lang w:val="en-GB"/>
        </w:rPr>
        <w:t>aims to:</w:t>
      </w:r>
    </w:p>
    <w:p w14:paraId="4C9E561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Provide and maintain a safe and healthy environment </w:t>
      </w:r>
    </w:p>
    <w:p w14:paraId="715A4FA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Establish and maintain safe working procedures amongst staff, pupils and all visitors to our school sites</w:t>
      </w:r>
    </w:p>
    <w:p w14:paraId="30ADBD10"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Have robust procedures in place in case of emergencies </w:t>
      </w:r>
    </w:p>
    <w:p w14:paraId="143AE61B"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Ensure that the premises and equipment are maintained safely, and are regularly inspected</w:t>
      </w:r>
    </w:p>
    <w:p w14:paraId="329A64BD" w14:textId="77777777" w:rsidR="006554AD" w:rsidRPr="00955874" w:rsidRDefault="006554AD" w:rsidP="006554AD">
      <w:pPr>
        <w:pStyle w:val="1bodycopy10pt"/>
        <w:rPr>
          <w:rFonts w:asciiTheme="minorHAnsi" w:hAnsiTheme="minorHAnsi" w:cstheme="minorHAnsi"/>
          <w:sz w:val="22"/>
          <w:szCs w:val="22"/>
        </w:rPr>
      </w:pPr>
    </w:p>
    <w:p w14:paraId="681772B6" w14:textId="77777777" w:rsidR="006554AD" w:rsidRPr="00955874" w:rsidRDefault="006554AD" w:rsidP="006554AD">
      <w:pPr>
        <w:pStyle w:val="Heading1"/>
        <w:rPr>
          <w:rFonts w:asciiTheme="minorHAnsi" w:hAnsiTheme="minorHAnsi" w:cstheme="minorHAnsi"/>
          <w:color w:val="auto"/>
          <w:sz w:val="22"/>
          <w:szCs w:val="22"/>
        </w:rPr>
      </w:pPr>
      <w:bookmarkStart w:id="3" w:name="_Toc529199214"/>
      <w:bookmarkStart w:id="4" w:name="_Toc97726501"/>
      <w:bookmarkStart w:id="5" w:name="_Toc133333939"/>
      <w:r w:rsidRPr="00955874">
        <w:rPr>
          <w:rFonts w:asciiTheme="minorHAnsi" w:hAnsiTheme="minorHAnsi" w:cstheme="minorHAnsi"/>
          <w:color w:val="auto"/>
          <w:sz w:val="22"/>
          <w:szCs w:val="22"/>
        </w:rPr>
        <w:t>2. Legislation</w:t>
      </w:r>
      <w:bookmarkEnd w:id="3"/>
      <w:bookmarkEnd w:id="4"/>
      <w:bookmarkEnd w:id="5"/>
    </w:p>
    <w:p w14:paraId="070AD57F"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This policy is based on advice from the Department for Education on </w:t>
      </w:r>
      <w:hyperlink r:id="rId9" w:history="1">
        <w:r w:rsidRPr="00955874">
          <w:rPr>
            <w:rStyle w:val="Hyperlink"/>
            <w:rFonts w:asciiTheme="minorHAnsi" w:hAnsiTheme="minorHAnsi" w:cstheme="minorHAnsi"/>
            <w:color w:val="auto"/>
            <w:sz w:val="22"/>
            <w:szCs w:val="22"/>
            <w:lang w:val="en-GB"/>
          </w:rPr>
          <w:t>health and safety in schools</w:t>
        </w:r>
      </w:hyperlink>
      <w:r w:rsidRPr="00955874">
        <w:rPr>
          <w:rFonts w:asciiTheme="minorHAnsi" w:hAnsiTheme="minorHAnsi" w:cstheme="minorHAnsi"/>
          <w:sz w:val="22"/>
          <w:szCs w:val="22"/>
          <w:lang w:val="en-GB"/>
        </w:rPr>
        <w:t xml:space="preserve">, guidance from the Health and Safety Executive (HSE) on </w:t>
      </w:r>
      <w:hyperlink r:id="rId10" w:history="1">
        <w:r w:rsidRPr="00955874">
          <w:rPr>
            <w:rStyle w:val="Hyperlink"/>
            <w:rFonts w:asciiTheme="minorHAnsi" w:hAnsiTheme="minorHAnsi" w:cstheme="minorHAnsi"/>
            <w:color w:val="auto"/>
            <w:sz w:val="22"/>
            <w:szCs w:val="22"/>
            <w:lang w:val="en-GB"/>
          </w:rPr>
          <w:t>incident reporting in schools</w:t>
        </w:r>
      </w:hyperlink>
      <w:r w:rsidRPr="00955874">
        <w:rPr>
          <w:rFonts w:asciiTheme="minorHAnsi" w:hAnsiTheme="minorHAnsi" w:cstheme="minorHAnsi"/>
          <w:sz w:val="22"/>
          <w:szCs w:val="22"/>
          <w:lang w:val="en-GB"/>
        </w:rPr>
        <w:t>, and the following legislation:</w:t>
      </w:r>
    </w:p>
    <w:p w14:paraId="45AD18CB" w14:textId="77777777" w:rsidR="006554AD" w:rsidRPr="00955874" w:rsidRDefault="00546717" w:rsidP="006554AD">
      <w:pPr>
        <w:pStyle w:val="4Bulletedcopyblue"/>
        <w:rPr>
          <w:rFonts w:asciiTheme="minorHAnsi" w:hAnsiTheme="minorHAnsi" w:cstheme="minorHAnsi"/>
          <w:sz w:val="22"/>
          <w:szCs w:val="22"/>
        </w:rPr>
      </w:pPr>
      <w:hyperlink r:id="rId11" w:history="1">
        <w:r w:rsidR="006554AD" w:rsidRPr="00955874">
          <w:rPr>
            <w:rStyle w:val="Hyperlink"/>
            <w:rFonts w:asciiTheme="minorHAnsi" w:hAnsiTheme="minorHAnsi" w:cstheme="minorHAnsi"/>
            <w:color w:val="auto"/>
            <w:sz w:val="22"/>
            <w:szCs w:val="22"/>
          </w:rPr>
          <w:t>The Health and Safety at Work etc. Act 1974</w:t>
        </w:r>
      </w:hyperlink>
      <w:r w:rsidR="006554AD" w:rsidRPr="00955874">
        <w:rPr>
          <w:rFonts w:asciiTheme="minorHAnsi" w:hAnsiTheme="minorHAnsi" w:cstheme="minorHAnsi"/>
          <w:sz w:val="22"/>
          <w:szCs w:val="22"/>
        </w:rPr>
        <w:t xml:space="preserve">, which sets out the general </w:t>
      </w:r>
      <w:proofErr w:type="gramStart"/>
      <w:r w:rsidR="006554AD" w:rsidRPr="00955874">
        <w:rPr>
          <w:rFonts w:asciiTheme="minorHAnsi" w:hAnsiTheme="minorHAnsi" w:cstheme="minorHAnsi"/>
          <w:sz w:val="22"/>
          <w:szCs w:val="22"/>
        </w:rPr>
        <w:t>duties</w:t>
      </w:r>
      <w:proofErr w:type="gramEnd"/>
      <w:r w:rsidR="006554AD" w:rsidRPr="00955874">
        <w:rPr>
          <w:rFonts w:asciiTheme="minorHAnsi" w:hAnsiTheme="minorHAnsi" w:cstheme="minorHAnsi"/>
          <w:sz w:val="22"/>
          <w:szCs w:val="22"/>
        </w:rPr>
        <w:t xml:space="preserve"> employers have towards employees and duties relating to lettings</w:t>
      </w:r>
    </w:p>
    <w:p w14:paraId="1C9CEB4E" w14:textId="77777777" w:rsidR="006554AD" w:rsidRPr="00955874" w:rsidRDefault="00546717" w:rsidP="006554AD">
      <w:pPr>
        <w:pStyle w:val="4Bulletedcopyblue"/>
        <w:rPr>
          <w:rFonts w:asciiTheme="minorHAnsi" w:hAnsiTheme="minorHAnsi" w:cstheme="minorHAnsi"/>
          <w:sz w:val="22"/>
          <w:szCs w:val="22"/>
        </w:rPr>
      </w:pPr>
      <w:hyperlink r:id="rId12" w:history="1">
        <w:r w:rsidR="006554AD" w:rsidRPr="00955874">
          <w:rPr>
            <w:rStyle w:val="Hyperlink"/>
            <w:rFonts w:asciiTheme="minorHAnsi" w:hAnsiTheme="minorHAnsi" w:cstheme="minorHAnsi"/>
            <w:color w:val="auto"/>
            <w:sz w:val="22"/>
            <w:szCs w:val="22"/>
          </w:rPr>
          <w:t>The Management of Health and Safety at Work Regulations 1992</w:t>
        </w:r>
      </w:hyperlink>
      <w:r w:rsidR="006554AD" w:rsidRPr="00955874">
        <w:rPr>
          <w:rFonts w:asciiTheme="minorHAnsi" w:hAnsiTheme="minorHAnsi" w:cstheme="minorHAnsi"/>
          <w:sz w:val="22"/>
          <w:szCs w:val="22"/>
        </w:rPr>
        <w:t xml:space="preserve">, which require employers to make an assessment of the risks to the health and safety of their </w:t>
      </w:r>
      <w:proofErr w:type="gramStart"/>
      <w:r w:rsidR="006554AD" w:rsidRPr="00955874">
        <w:rPr>
          <w:rFonts w:asciiTheme="minorHAnsi" w:hAnsiTheme="minorHAnsi" w:cstheme="minorHAnsi"/>
          <w:sz w:val="22"/>
          <w:szCs w:val="22"/>
        </w:rPr>
        <w:t>employees</w:t>
      </w:r>
      <w:proofErr w:type="gramEnd"/>
    </w:p>
    <w:p w14:paraId="4AFBD4B8" w14:textId="77777777" w:rsidR="006554AD" w:rsidRPr="00955874" w:rsidRDefault="00546717" w:rsidP="006554AD">
      <w:pPr>
        <w:pStyle w:val="4Bulletedcopyblue"/>
        <w:rPr>
          <w:rFonts w:asciiTheme="minorHAnsi" w:hAnsiTheme="minorHAnsi" w:cstheme="minorHAnsi"/>
          <w:sz w:val="22"/>
          <w:szCs w:val="22"/>
        </w:rPr>
      </w:pPr>
      <w:hyperlink r:id="rId13" w:history="1">
        <w:r w:rsidR="006554AD" w:rsidRPr="00955874">
          <w:rPr>
            <w:rStyle w:val="Hyperlink"/>
            <w:rFonts w:asciiTheme="minorHAnsi" w:hAnsiTheme="minorHAnsi" w:cstheme="minorHAnsi"/>
            <w:color w:val="auto"/>
            <w:sz w:val="22"/>
            <w:szCs w:val="22"/>
          </w:rPr>
          <w:t>The Management of Health and Safety at Work Regulations 1999</w:t>
        </w:r>
      </w:hyperlink>
      <w:r w:rsidR="006554AD" w:rsidRPr="00955874">
        <w:rPr>
          <w:rFonts w:asciiTheme="minorHAnsi" w:hAnsiTheme="minorHAnsi" w:cstheme="minorHAnsi"/>
          <w:sz w:val="22"/>
          <w:szCs w:val="22"/>
        </w:rPr>
        <w:t>, which require employers to carry out risk assessments, make arrangements to implement necessary measures, and arrange for appropriate information and </w:t>
      </w:r>
      <w:proofErr w:type="gramStart"/>
      <w:r w:rsidR="006554AD" w:rsidRPr="00955874">
        <w:rPr>
          <w:rFonts w:asciiTheme="minorHAnsi" w:hAnsiTheme="minorHAnsi" w:cstheme="minorHAnsi"/>
          <w:sz w:val="22"/>
          <w:szCs w:val="22"/>
        </w:rPr>
        <w:t>training</w:t>
      </w:r>
      <w:proofErr w:type="gramEnd"/>
    </w:p>
    <w:p w14:paraId="3A1C7853" w14:textId="77777777" w:rsidR="006554AD" w:rsidRPr="00955874" w:rsidRDefault="00546717" w:rsidP="006554AD">
      <w:pPr>
        <w:pStyle w:val="4Bulletedcopyblue"/>
        <w:rPr>
          <w:rFonts w:asciiTheme="minorHAnsi" w:hAnsiTheme="minorHAnsi" w:cstheme="minorHAnsi"/>
          <w:sz w:val="22"/>
          <w:szCs w:val="22"/>
        </w:rPr>
      </w:pPr>
      <w:hyperlink r:id="rId14" w:history="1">
        <w:r w:rsidR="006554AD" w:rsidRPr="00955874">
          <w:rPr>
            <w:rStyle w:val="Hyperlink"/>
            <w:rFonts w:asciiTheme="minorHAnsi" w:hAnsiTheme="minorHAnsi" w:cstheme="minorHAnsi"/>
            <w:color w:val="auto"/>
            <w:sz w:val="22"/>
            <w:szCs w:val="22"/>
          </w:rPr>
          <w:t>The Control of Substances Hazardous to Health Regulations 2002</w:t>
        </w:r>
      </w:hyperlink>
      <w:r w:rsidR="006554AD" w:rsidRPr="00955874">
        <w:rPr>
          <w:rFonts w:asciiTheme="minorHAnsi" w:hAnsiTheme="minorHAnsi" w:cstheme="minorHAnsi"/>
          <w:sz w:val="22"/>
          <w:szCs w:val="22"/>
        </w:rPr>
        <w:t>, which require employers to control substances that are hazardous to health</w:t>
      </w:r>
    </w:p>
    <w:p w14:paraId="7140EE0D" w14:textId="77777777" w:rsidR="006554AD" w:rsidRPr="00955874" w:rsidRDefault="00546717" w:rsidP="006554AD">
      <w:pPr>
        <w:pStyle w:val="4Bulletedcopyblue"/>
        <w:rPr>
          <w:rFonts w:asciiTheme="minorHAnsi" w:hAnsiTheme="minorHAnsi" w:cstheme="minorHAnsi"/>
          <w:sz w:val="22"/>
          <w:szCs w:val="22"/>
        </w:rPr>
      </w:pPr>
      <w:hyperlink r:id="rId15" w:history="1">
        <w:r w:rsidR="006554AD" w:rsidRPr="00955874">
          <w:rPr>
            <w:rStyle w:val="Hyperlink"/>
            <w:rFonts w:asciiTheme="minorHAnsi" w:hAnsiTheme="minorHAnsi" w:cstheme="minorHAnsi"/>
            <w:color w:val="auto"/>
            <w:sz w:val="22"/>
            <w:szCs w:val="22"/>
          </w:rPr>
          <w:t>The Reporting of Injuries, Diseases and Dangerous Occurrences Regulations (RIDDOR) 2013</w:t>
        </w:r>
      </w:hyperlink>
      <w:r w:rsidR="006554AD" w:rsidRPr="00955874">
        <w:rPr>
          <w:rFonts w:asciiTheme="minorHAnsi" w:hAnsiTheme="minorHAnsi" w:cstheme="minorHAnsi"/>
          <w:sz w:val="22"/>
          <w:szCs w:val="22"/>
        </w:rPr>
        <w:t>, which state that some accidents must be reported to the Health and Safety Executive and set out the timeframe for this and how long records of such accidents must be kept</w:t>
      </w:r>
    </w:p>
    <w:p w14:paraId="62F96A1F" w14:textId="77777777" w:rsidR="006554AD" w:rsidRPr="00955874" w:rsidRDefault="00546717" w:rsidP="006554AD">
      <w:pPr>
        <w:pStyle w:val="4Bulletedcopyblue"/>
        <w:rPr>
          <w:rFonts w:asciiTheme="minorHAnsi" w:hAnsiTheme="minorHAnsi" w:cstheme="minorHAnsi"/>
          <w:sz w:val="22"/>
          <w:szCs w:val="22"/>
        </w:rPr>
      </w:pPr>
      <w:hyperlink r:id="rId16" w:history="1">
        <w:r w:rsidR="006554AD" w:rsidRPr="00955874">
          <w:rPr>
            <w:rStyle w:val="Hyperlink"/>
            <w:rFonts w:asciiTheme="minorHAnsi" w:hAnsiTheme="minorHAnsi" w:cstheme="minorHAnsi"/>
            <w:color w:val="auto"/>
            <w:sz w:val="22"/>
            <w:szCs w:val="22"/>
          </w:rPr>
          <w:t>The Health and Safety (Display Screen Equipment) Regulations 1992</w:t>
        </w:r>
      </w:hyperlink>
      <w:r w:rsidR="006554AD" w:rsidRPr="00955874">
        <w:rPr>
          <w:rFonts w:asciiTheme="minorHAnsi" w:hAnsiTheme="minorHAnsi" w:cstheme="minorHAnsi"/>
          <w:sz w:val="22"/>
          <w:szCs w:val="22"/>
        </w:rPr>
        <w:t>, which require employers to carry out digital screen equipment assessments and states users’ entitlement to an eyesight test</w:t>
      </w:r>
    </w:p>
    <w:p w14:paraId="15691BC7" w14:textId="77777777" w:rsidR="006554AD" w:rsidRPr="00955874" w:rsidRDefault="00546717" w:rsidP="006554AD">
      <w:pPr>
        <w:pStyle w:val="4Bulletedcopyblue"/>
        <w:rPr>
          <w:rFonts w:asciiTheme="minorHAnsi" w:hAnsiTheme="minorHAnsi" w:cstheme="minorHAnsi"/>
          <w:sz w:val="22"/>
          <w:szCs w:val="22"/>
        </w:rPr>
      </w:pPr>
      <w:hyperlink r:id="rId17" w:history="1">
        <w:r w:rsidR="006554AD" w:rsidRPr="00955874">
          <w:rPr>
            <w:rStyle w:val="Hyperlink"/>
            <w:rFonts w:asciiTheme="minorHAnsi" w:hAnsiTheme="minorHAnsi" w:cstheme="minorHAnsi"/>
            <w:color w:val="auto"/>
            <w:sz w:val="22"/>
            <w:szCs w:val="22"/>
          </w:rPr>
          <w:t>The Gas Safety (Installation and Use) Regulations 1998</w:t>
        </w:r>
      </w:hyperlink>
      <w:r w:rsidR="006554AD" w:rsidRPr="00955874">
        <w:rPr>
          <w:rFonts w:asciiTheme="minorHAnsi" w:hAnsiTheme="minorHAnsi" w:cstheme="minorHAnsi"/>
          <w:sz w:val="22"/>
          <w:szCs w:val="22"/>
        </w:rPr>
        <w:t>, which require work on gas fittings to be carried out by someone on the Gas Safe Register</w:t>
      </w:r>
    </w:p>
    <w:p w14:paraId="7C5B6613" w14:textId="77777777" w:rsidR="006554AD" w:rsidRPr="00955874" w:rsidRDefault="00546717" w:rsidP="006554AD">
      <w:pPr>
        <w:pStyle w:val="4Bulletedcopyblue"/>
        <w:rPr>
          <w:rFonts w:asciiTheme="minorHAnsi" w:hAnsiTheme="minorHAnsi" w:cstheme="minorHAnsi"/>
          <w:sz w:val="22"/>
          <w:szCs w:val="22"/>
        </w:rPr>
      </w:pPr>
      <w:hyperlink r:id="rId18" w:history="1">
        <w:r w:rsidR="006554AD" w:rsidRPr="00955874">
          <w:rPr>
            <w:rStyle w:val="Hyperlink"/>
            <w:rFonts w:asciiTheme="minorHAnsi" w:hAnsiTheme="minorHAnsi" w:cstheme="minorHAnsi"/>
            <w:color w:val="auto"/>
            <w:sz w:val="22"/>
            <w:szCs w:val="22"/>
          </w:rPr>
          <w:t>The Regulatory Reform (Fire Safety) Order 2005</w:t>
        </w:r>
      </w:hyperlink>
      <w:r w:rsidR="006554AD" w:rsidRPr="00955874">
        <w:rPr>
          <w:rFonts w:asciiTheme="minorHAnsi" w:hAnsiTheme="minorHAnsi" w:cstheme="minorHAnsi"/>
          <w:sz w:val="22"/>
          <w:szCs w:val="22"/>
        </w:rPr>
        <w:t>, which requires employers to take general fire precautions to ensure the safety of their staff</w:t>
      </w:r>
    </w:p>
    <w:p w14:paraId="5967DD5D" w14:textId="77777777" w:rsidR="006554AD" w:rsidRPr="00955874" w:rsidRDefault="00546717" w:rsidP="006554AD">
      <w:pPr>
        <w:pStyle w:val="4Bulletedcopyblue"/>
        <w:rPr>
          <w:rFonts w:asciiTheme="minorHAnsi" w:hAnsiTheme="minorHAnsi" w:cstheme="minorHAnsi"/>
          <w:sz w:val="22"/>
          <w:szCs w:val="22"/>
        </w:rPr>
      </w:pPr>
      <w:hyperlink r:id="rId19" w:history="1">
        <w:r w:rsidR="006554AD" w:rsidRPr="00955874">
          <w:rPr>
            <w:rStyle w:val="Hyperlink"/>
            <w:rFonts w:asciiTheme="minorHAnsi" w:hAnsiTheme="minorHAnsi" w:cstheme="minorHAnsi"/>
            <w:color w:val="auto"/>
            <w:sz w:val="22"/>
            <w:szCs w:val="22"/>
          </w:rPr>
          <w:t>The Work at Height Regulations 2005</w:t>
        </w:r>
      </w:hyperlink>
      <w:r w:rsidR="006554AD" w:rsidRPr="00955874">
        <w:rPr>
          <w:rFonts w:asciiTheme="minorHAnsi" w:hAnsiTheme="minorHAnsi" w:cstheme="minorHAnsi"/>
          <w:sz w:val="22"/>
          <w:szCs w:val="22"/>
        </w:rPr>
        <w:t>, which require employers to protect their staff from falls from height</w:t>
      </w:r>
    </w:p>
    <w:p w14:paraId="00A4195F"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The school follows </w:t>
      </w:r>
      <w:hyperlink r:id="rId20" w:history="1">
        <w:r w:rsidRPr="00955874">
          <w:rPr>
            <w:rStyle w:val="Hyperlink"/>
            <w:rFonts w:asciiTheme="minorHAnsi" w:hAnsiTheme="minorHAnsi" w:cstheme="minorHAnsi"/>
            <w:color w:val="auto"/>
            <w:sz w:val="22"/>
            <w:szCs w:val="22"/>
            <w:lang w:val="en-GB"/>
          </w:rPr>
          <w:t>national guidance published by UK Health Security Agency (formerly Public Health England</w:t>
        </w:r>
      </w:hyperlink>
      <w:r w:rsidRPr="00955874">
        <w:rPr>
          <w:rStyle w:val="Hyperlink"/>
          <w:rFonts w:asciiTheme="minorHAnsi" w:hAnsiTheme="minorHAnsi" w:cstheme="minorHAnsi"/>
          <w:color w:val="auto"/>
          <w:sz w:val="22"/>
          <w:szCs w:val="22"/>
          <w:lang w:val="en-GB"/>
        </w:rPr>
        <w:t>)</w:t>
      </w:r>
      <w:r w:rsidRPr="00955874">
        <w:rPr>
          <w:rFonts w:asciiTheme="minorHAnsi" w:hAnsiTheme="minorHAnsi" w:cstheme="minorHAnsi"/>
          <w:sz w:val="22"/>
          <w:szCs w:val="22"/>
          <w:lang w:val="en-GB"/>
        </w:rPr>
        <w:t xml:space="preserve"> and government guidance on </w:t>
      </w:r>
      <w:hyperlink r:id="rId21" w:history="1">
        <w:r w:rsidRPr="00955874">
          <w:rPr>
            <w:rStyle w:val="Hyperlink"/>
            <w:rFonts w:asciiTheme="minorHAnsi" w:hAnsiTheme="minorHAnsi" w:cstheme="minorHAnsi"/>
            <w:color w:val="auto"/>
            <w:sz w:val="22"/>
            <w:szCs w:val="22"/>
            <w:lang w:val="en-GB"/>
          </w:rPr>
          <w:t>living with COVID-19</w:t>
        </w:r>
      </w:hyperlink>
      <w:r w:rsidRPr="00955874">
        <w:rPr>
          <w:rFonts w:asciiTheme="minorHAnsi" w:hAnsiTheme="minorHAnsi" w:cstheme="minorHAnsi"/>
          <w:sz w:val="22"/>
          <w:szCs w:val="22"/>
          <w:lang w:val="en-GB"/>
        </w:rPr>
        <w:t xml:space="preserve"> when responding to infection control issues.</w:t>
      </w:r>
    </w:p>
    <w:p w14:paraId="428886A9"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Sections of this policy are also based on the </w:t>
      </w:r>
      <w:hyperlink r:id="rId22" w:history="1">
        <w:r w:rsidRPr="00955874">
          <w:rPr>
            <w:rStyle w:val="Hyperlink"/>
            <w:rFonts w:asciiTheme="minorHAnsi" w:eastAsia="Times New Roman" w:hAnsiTheme="minorHAnsi" w:cstheme="minorHAnsi"/>
            <w:color w:val="auto"/>
            <w:sz w:val="22"/>
            <w:szCs w:val="22"/>
            <w:lang w:val="en-GB"/>
          </w:rPr>
          <w:t>statutory framework for the Early Years Foundation Stage</w:t>
        </w:r>
      </w:hyperlink>
      <w:r w:rsidRPr="00955874">
        <w:rPr>
          <w:rFonts w:asciiTheme="minorHAnsi" w:hAnsiTheme="minorHAnsi" w:cstheme="minorHAnsi"/>
          <w:sz w:val="22"/>
          <w:szCs w:val="22"/>
          <w:lang w:val="en-GB"/>
        </w:rPr>
        <w:t>.</w:t>
      </w:r>
    </w:p>
    <w:p w14:paraId="6F145281" w14:textId="77777777" w:rsidR="000B412D" w:rsidRPr="00955874" w:rsidRDefault="000B412D" w:rsidP="006554AD">
      <w:pPr>
        <w:pStyle w:val="1bodycopy10pt"/>
        <w:rPr>
          <w:rFonts w:asciiTheme="minorHAnsi" w:hAnsiTheme="minorHAnsi" w:cstheme="minorHAnsi"/>
          <w:sz w:val="22"/>
          <w:szCs w:val="22"/>
          <w:highlight w:val="yellow"/>
        </w:rPr>
      </w:pPr>
      <w:bookmarkStart w:id="6" w:name="_Toc529199215"/>
      <w:bookmarkStart w:id="7" w:name="_Toc97726502"/>
    </w:p>
    <w:p w14:paraId="0AA2D67B" w14:textId="7DE25643"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This policy complies with our funding agreement and articles of association.</w:t>
      </w:r>
    </w:p>
    <w:p w14:paraId="240AD6A5" w14:textId="77777777" w:rsidR="006554AD" w:rsidRPr="00955874" w:rsidRDefault="006554AD" w:rsidP="006554AD">
      <w:pPr>
        <w:pStyle w:val="1bodycopy10pt"/>
        <w:rPr>
          <w:rFonts w:asciiTheme="minorHAnsi" w:hAnsiTheme="minorHAnsi" w:cstheme="minorHAnsi"/>
          <w:sz w:val="22"/>
          <w:szCs w:val="22"/>
        </w:rPr>
      </w:pPr>
    </w:p>
    <w:p w14:paraId="4ED946FD" w14:textId="77777777" w:rsidR="006554AD" w:rsidRPr="00955874" w:rsidRDefault="006554AD" w:rsidP="006554AD">
      <w:pPr>
        <w:pStyle w:val="Heading1"/>
        <w:rPr>
          <w:rFonts w:asciiTheme="minorHAnsi" w:hAnsiTheme="minorHAnsi" w:cstheme="minorHAnsi"/>
          <w:color w:val="auto"/>
          <w:sz w:val="22"/>
          <w:szCs w:val="22"/>
        </w:rPr>
      </w:pPr>
      <w:bookmarkStart w:id="8" w:name="_Toc133333940"/>
      <w:r w:rsidRPr="00955874">
        <w:rPr>
          <w:rFonts w:asciiTheme="minorHAnsi" w:hAnsiTheme="minorHAnsi" w:cstheme="minorHAnsi"/>
          <w:color w:val="auto"/>
          <w:sz w:val="22"/>
          <w:szCs w:val="22"/>
        </w:rPr>
        <w:t>3. Roles and responsibilities</w:t>
      </w:r>
      <w:bookmarkEnd w:id="6"/>
      <w:bookmarkEnd w:id="7"/>
      <w:bookmarkEnd w:id="8"/>
    </w:p>
    <w:p w14:paraId="1472DAA7" w14:textId="695C5148" w:rsidR="006554AD" w:rsidRPr="00955874" w:rsidRDefault="006554AD" w:rsidP="006554AD">
      <w:pPr>
        <w:pStyle w:val="Subhead2"/>
        <w:rPr>
          <w:rFonts w:asciiTheme="minorHAnsi" w:hAnsiTheme="minorHAnsi" w:cstheme="minorHAnsi"/>
          <w:color w:val="auto"/>
          <w:sz w:val="22"/>
          <w:szCs w:val="22"/>
          <w:lang w:val="en-GB"/>
        </w:rPr>
      </w:pPr>
      <w:bookmarkStart w:id="9" w:name="_Toc529199216"/>
      <w:bookmarkStart w:id="10" w:name="_Toc97726503"/>
      <w:r w:rsidRPr="00955874">
        <w:rPr>
          <w:rFonts w:asciiTheme="minorHAnsi" w:hAnsiTheme="minorHAnsi" w:cstheme="minorHAnsi"/>
          <w:color w:val="auto"/>
          <w:sz w:val="22"/>
          <w:szCs w:val="22"/>
          <w:lang w:val="en-GB"/>
        </w:rPr>
        <w:t xml:space="preserve">3.1 </w:t>
      </w:r>
      <w:r w:rsidR="00BA55EE" w:rsidRPr="00955874">
        <w:rPr>
          <w:rFonts w:asciiTheme="minorHAnsi" w:eastAsiaTheme="minorHAnsi" w:hAnsiTheme="minorHAnsi" w:cstheme="minorHAnsi"/>
          <w:b w:val="0"/>
          <w:bCs/>
          <w:color w:val="auto"/>
          <w:sz w:val="22"/>
          <w:szCs w:val="22"/>
        </w:rPr>
        <w:t>The Board of Directors and Local Governing Body</w:t>
      </w:r>
    </w:p>
    <w:p w14:paraId="153AF750" w14:textId="7D45551C"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lastRenderedPageBreak/>
        <w:t xml:space="preserve">The </w:t>
      </w:r>
      <w:r w:rsidR="009C3A7B" w:rsidRPr="00955874">
        <w:rPr>
          <w:rFonts w:asciiTheme="minorHAnsi" w:hAnsiTheme="minorHAnsi" w:cstheme="minorHAnsi"/>
          <w:sz w:val="22"/>
          <w:szCs w:val="22"/>
        </w:rPr>
        <w:t>Board of Directors</w:t>
      </w:r>
      <w:r w:rsidRPr="00955874">
        <w:rPr>
          <w:rFonts w:asciiTheme="minorHAnsi" w:hAnsiTheme="minorHAnsi" w:cstheme="minorHAnsi"/>
          <w:sz w:val="22"/>
          <w:szCs w:val="22"/>
        </w:rPr>
        <w:t xml:space="preserve"> has ultimate responsibility for health and safety matters in each of its schools. Th</w:t>
      </w:r>
      <w:r w:rsidR="009C3A7B" w:rsidRPr="00955874">
        <w:rPr>
          <w:rFonts w:asciiTheme="minorHAnsi" w:hAnsiTheme="minorHAnsi" w:cstheme="minorHAnsi"/>
          <w:sz w:val="22"/>
          <w:szCs w:val="22"/>
        </w:rPr>
        <w:t>e Board of Directors</w:t>
      </w:r>
      <w:r w:rsidRPr="00955874">
        <w:rPr>
          <w:rFonts w:asciiTheme="minorHAnsi" w:hAnsiTheme="minorHAnsi" w:cstheme="minorHAnsi"/>
          <w:sz w:val="22"/>
          <w:szCs w:val="22"/>
        </w:rPr>
        <w:t xml:space="preserve"> will oversee health and safety, but will delegate day-to-day responsibility in each school to</w:t>
      </w:r>
      <w:r w:rsidR="000B412D" w:rsidRPr="00955874">
        <w:rPr>
          <w:rFonts w:asciiTheme="minorHAnsi" w:hAnsiTheme="minorHAnsi" w:cstheme="minorHAnsi"/>
          <w:sz w:val="22"/>
          <w:szCs w:val="22"/>
        </w:rPr>
        <w:t xml:space="preserve"> the </w:t>
      </w:r>
      <w:r w:rsidR="009C3A7B" w:rsidRPr="00955874">
        <w:rPr>
          <w:rFonts w:asciiTheme="minorHAnsi" w:hAnsiTheme="minorHAnsi" w:cstheme="minorHAnsi"/>
          <w:sz w:val="22"/>
          <w:szCs w:val="22"/>
        </w:rPr>
        <w:t xml:space="preserve">LGB and </w:t>
      </w:r>
      <w:r w:rsidR="001743C2">
        <w:rPr>
          <w:rFonts w:asciiTheme="minorHAnsi" w:hAnsiTheme="minorHAnsi" w:cstheme="minorHAnsi"/>
          <w:sz w:val="22"/>
          <w:szCs w:val="22"/>
        </w:rPr>
        <w:t>Head of School, Kieran Scanlon</w:t>
      </w:r>
    </w:p>
    <w:p w14:paraId="39A1DFEF" w14:textId="0D4DE006" w:rsidR="00065778" w:rsidRPr="00955874" w:rsidRDefault="00065778"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The </w:t>
      </w:r>
      <w:r w:rsidR="009C3A7B" w:rsidRPr="00955874">
        <w:rPr>
          <w:rFonts w:asciiTheme="minorHAnsi" w:hAnsiTheme="minorHAnsi" w:cstheme="minorHAnsi"/>
          <w:sz w:val="22"/>
          <w:szCs w:val="22"/>
        </w:rPr>
        <w:t xml:space="preserve">Board of Directors </w:t>
      </w:r>
      <w:r w:rsidRPr="00955874">
        <w:rPr>
          <w:rFonts w:asciiTheme="minorHAnsi" w:hAnsiTheme="minorHAnsi" w:cstheme="minorHAnsi"/>
          <w:sz w:val="22"/>
          <w:szCs w:val="22"/>
        </w:rPr>
        <w:t>ha</w:t>
      </w:r>
      <w:r w:rsidR="009C3A7B" w:rsidRPr="00955874">
        <w:rPr>
          <w:rFonts w:asciiTheme="minorHAnsi" w:hAnsiTheme="minorHAnsi" w:cstheme="minorHAnsi"/>
          <w:sz w:val="22"/>
          <w:szCs w:val="22"/>
        </w:rPr>
        <w:t>s</w:t>
      </w:r>
      <w:r w:rsidRPr="00955874">
        <w:rPr>
          <w:rFonts w:asciiTheme="minorHAnsi" w:hAnsiTheme="minorHAnsi" w:cstheme="minorHAnsi"/>
          <w:sz w:val="22"/>
          <w:szCs w:val="22"/>
        </w:rPr>
        <w:t xml:space="preserve"> appointed Health and Safety Competent Advisors to carry to advise the MAC and school leaders where necessary.</w:t>
      </w:r>
    </w:p>
    <w:p w14:paraId="1ABF24C9" w14:textId="052BE9E1"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The </w:t>
      </w:r>
      <w:r w:rsidR="009C3A7B" w:rsidRPr="00955874">
        <w:rPr>
          <w:rFonts w:asciiTheme="minorHAnsi" w:hAnsiTheme="minorHAnsi" w:cstheme="minorHAnsi"/>
          <w:sz w:val="22"/>
          <w:szCs w:val="22"/>
        </w:rPr>
        <w:t>Board of Directors</w:t>
      </w:r>
      <w:r w:rsidRPr="00955874">
        <w:rPr>
          <w:rFonts w:asciiTheme="minorHAnsi" w:hAnsiTheme="minorHAnsi" w:cstheme="minorHAnsi"/>
          <w:sz w:val="22"/>
          <w:szCs w:val="22"/>
          <w:lang w:val="en-GB"/>
        </w:rPr>
        <w:t xml:space="preserve"> has a duty to take reasonable steps to ensure that staff and pupils are not exposed to risks to their health and safety. This applies to activities on or off the school premises. </w:t>
      </w:r>
    </w:p>
    <w:p w14:paraId="31F2ECC1" w14:textId="2F55EB09"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The </w:t>
      </w:r>
      <w:r w:rsidR="009C3A7B" w:rsidRPr="00955874">
        <w:rPr>
          <w:rFonts w:asciiTheme="minorHAnsi" w:hAnsiTheme="minorHAnsi" w:cstheme="minorHAnsi"/>
          <w:sz w:val="22"/>
          <w:szCs w:val="22"/>
        </w:rPr>
        <w:t>Board of Directors</w:t>
      </w:r>
      <w:r w:rsidRPr="00955874">
        <w:rPr>
          <w:rFonts w:asciiTheme="minorHAnsi" w:hAnsiTheme="minorHAnsi" w:cstheme="minorHAnsi"/>
          <w:sz w:val="22"/>
          <w:szCs w:val="22"/>
          <w:lang w:val="en-GB"/>
        </w:rPr>
        <w:t>, as the employer, also has a duty to:</w:t>
      </w:r>
    </w:p>
    <w:p w14:paraId="4F716D02"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Assess the risks to staff and others affected by school activities in order to identify and introduce the health and safety measures necessary to manage those risks</w:t>
      </w:r>
    </w:p>
    <w:p w14:paraId="4D6FD375"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Inform employees about risks and the measures in place to manage them</w:t>
      </w:r>
    </w:p>
    <w:p w14:paraId="56101D0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Ensure that adequate health and safety training is provided</w:t>
      </w:r>
    </w:p>
    <w:p w14:paraId="3A50A436" w14:textId="260D2ABF" w:rsidR="006554AD" w:rsidRPr="00955874" w:rsidRDefault="009C3A7B"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The Director who has responsibility for Health and Safety is </w:t>
      </w:r>
      <w:proofErr w:type="spellStart"/>
      <w:r w:rsidRPr="00955874">
        <w:rPr>
          <w:rFonts w:asciiTheme="minorHAnsi" w:hAnsiTheme="minorHAnsi" w:cstheme="minorHAnsi"/>
          <w:sz w:val="22"/>
          <w:szCs w:val="22"/>
        </w:rPr>
        <w:t>Mr</w:t>
      </w:r>
      <w:proofErr w:type="spellEnd"/>
      <w:r w:rsidRPr="00955874">
        <w:rPr>
          <w:rFonts w:asciiTheme="minorHAnsi" w:hAnsiTheme="minorHAnsi" w:cstheme="minorHAnsi"/>
          <w:sz w:val="22"/>
          <w:szCs w:val="22"/>
        </w:rPr>
        <w:t xml:space="preserve"> Harold Hands.  The LGB rep </w:t>
      </w:r>
      <w:proofErr w:type="gramStart"/>
      <w:r w:rsidRPr="00955874">
        <w:rPr>
          <w:rFonts w:asciiTheme="minorHAnsi" w:hAnsiTheme="minorHAnsi" w:cstheme="minorHAnsi"/>
          <w:sz w:val="22"/>
          <w:szCs w:val="22"/>
        </w:rPr>
        <w:t xml:space="preserve">at  </w:t>
      </w:r>
      <w:r w:rsidR="001743C2">
        <w:rPr>
          <w:rFonts w:asciiTheme="minorHAnsi" w:hAnsiTheme="minorHAnsi" w:cstheme="minorHAnsi"/>
          <w:sz w:val="22"/>
          <w:szCs w:val="22"/>
        </w:rPr>
        <w:t>St</w:t>
      </w:r>
      <w:proofErr w:type="gramEnd"/>
      <w:r w:rsidR="001743C2">
        <w:rPr>
          <w:rFonts w:asciiTheme="minorHAnsi" w:hAnsiTheme="minorHAnsi" w:cstheme="minorHAnsi"/>
          <w:sz w:val="22"/>
          <w:szCs w:val="22"/>
        </w:rPr>
        <w:t xml:space="preserve"> Anthony’s </w:t>
      </w:r>
      <w:r w:rsidRPr="00955874">
        <w:rPr>
          <w:rFonts w:asciiTheme="minorHAnsi" w:hAnsiTheme="minorHAnsi" w:cstheme="minorHAnsi"/>
          <w:sz w:val="22"/>
          <w:szCs w:val="22"/>
        </w:rPr>
        <w:t xml:space="preserve">who overseas health and safety is </w:t>
      </w:r>
      <w:r w:rsidR="001743C2">
        <w:rPr>
          <w:rFonts w:asciiTheme="minorHAnsi" w:hAnsiTheme="minorHAnsi" w:cstheme="minorHAnsi"/>
          <w:sz w:val="22"/>
          <w:szCs w:val="22"/>
        </w:rPr>
        <w:t>Antony Matthews</w:t>
      </w:r>
      <w:r w:rsidRPr="00955874">
        <w:rPr>
          <w:rFonts w:asciiTheme="minorHAnsi" w:hAnsiTheme="minorHAnsi" w:cstheme="minorHAnsi"/>
          <w:sz w:val="22"/>
          <w:szCs w:val="22"/>
        </w:rPr>
        <w:t xml:space="preserve"> </w:t>
      </w:r>
      <w:r w:rsidR="006554AD" w:rsidRPr="00955874">
        <w:rPr>
          <w:rFonts w:asciiTheme="minorHAnsi" w:hAnsiTheme="minorHAnsi" w:cstheme="minorHAnsi"/>
          <w:sz w:val="22"/>
          <w:szCs w:val="22"/>
        </w:rPr>
        <w:t xml:space="preserve">This person reports to </w:t>
      </w:r>
      <w:r w:rsidR="006554AD" w:rsidRPr="001743C2">
        <w:rPr>
          <w:rFonts w:asciiTheme="minorHAnsi" w:hAnsiTheme="minorHAnsi" w:cstheme="minorHAnsi"/>
          <w:sz w:val="22"/>
          <w:szCs w:val="22"/>
        </w:rPr>
        <w:t>the</w:t>
      </w:r>
      <w:r w:rsidR="000B412D" w:rsidRPr="001743C2">
        <w:rPr>
          <w:rFonts w:asciiTheme="minorHAnsi" w:hAnsiTheme="minorHAnsi" w:cstheme="minorHAnsi"/>
          <w:sz w:val="22"/>
          <w:szCs w:val="22"/>
        </w:rPr>
        <w:t xml:space="preserve"> </w:t>
      </w:r>
      <w:r w:rsidRPr="001743C2">
        <w:rPr>
          <w:rFonts w:asciiTheme="minorHAnsi" w:hAnsiTheme="minorHAnsi" w:cstheme="minorHAnsi"/>
          <w:sz w:val="22"/>
          <w:szCs w:val="22"/>
        </w:rPr>
        <w:t xml:space="preserve">Local Governing Board </w:t>
      </w:r>
      <w:r w:rsidR="006554AD" w:rsidRPr="001743C2">
        <w:rPr>
          <w:rFonts w:asciiTheme="minorHAnsi" w:hAnsiTheme="minorHAnsi" w:cstheme="minorHAnsi"/>
          <w:sz w:val="22"/>
          <w:szCs w:val="22"/>
        </w:rPr>
        <w:t>and helps to monitor health and safety with the</w:t>
      </w:r>
      <w:r w:rsidR="000B412D" w:rsidRPr="001743C2">
        <w:rPr>
          <w:rFonts w:asciiTheme="minorHAnsi" w:hAnsiTheme="minorHAnsi" w:cstheme="minorHAnsi"/>
          <w:sz w:val="22"/>
          <w:szCs w:val="22"/>
        </w:rPr>
        <w:t xml:space="preserve"> Headteacher.</w:t>
      </w:r>
    </w:p>
    <w:p w14:paraId="42B88FA6" w14:textId="262D4F81"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3.2</w:t>
      </w:r>
      <w:r w:rsidR="000B412D" w:rsidRPr="00955874">
        <w:rPr>
          <w:rFonts w:asciiTheme="minorHAnsi" w:hAnsiTheme="minorHAnsi" w:cstheme="minorHAnsi"/>
          <w:color w:val="auto"/>
          <w:sz w:val="22"/>
          <w:szCs w:val="22"/>
          <w:lang w:val="en-GB"/>
        </w:rPr>
        <w:t xml:space="preserve"> Headteacher</w:t>
      </w:r>
    </w:p>
    <w:p w14:paraId="3D6B9997" w14:textId="1E68922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The</w:t>
      </w:r>
      <w:r w:rsidR="000B412D" w:rsidRPr="00955874">
        <w:rPr>
          <w:rFonts w:asciiTheme="minorHAnsi" w:hAnsiTheme="minorHAnsi" w:cstheme="minorHAnsi"/>
          <w:sz w:val="22"/>
          <w:szCs w:val="22"/>
        </w:rPr>
        <w:t xml:space="preserve"> Headteacher </w:t>
      </w:r>
      <w:r w:rsidRPr="00955874">
        <w:rPr>
          <w:rFonts w:asciiTheme="minorHAnsi" w:hAnsiTheme="minorHAnsi" w:cstheme="minorHAnsi"/>
          <w:sz w:val="22"/>
          <w:szCs w:val="22"/>
        </w:rPr>
        <w:t>of each school is responsible for health and safety day-to-day. This involves:</w:t>
      </w:r>
    </w:p>
    <w:p w14:paraId="63EFF7D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Implementing the health and safety policy</w:t>
      </w:r>
    </w:p>
    <w:p w14:paraId="0804DA77"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Ensuring there is enough staff to safely supervise pupils</w:t>
      </w:r>
    </w:p>
    <w:p w14:paraId="3D3DC067"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Ensuring that the school building and premises are safe and regularly inspected </w:t>
      </w:r>
    </w:p>
    <w:p w14:paraId="050AF99A"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Providing adequate training for school staff</w:t>
      </w:r>
    </w:p>
    <w:p w14:paraId="111635AE" w14:textId="25980866"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Reporting to the</w:t>
      </w:r>
      <w:r w:rsidR="000B412D" w:rsidRPr="00955874">
        <w:rPr>
          <w:rFonts w:asciiTheme="minorHAnsi" w:hAnsiTheme="minorHAnsi" w:cstheme="minorHAnsi"/>
          <w:sz w:val="22"/>
          <w:szCs w:val="22"/>
        </w:rPr>
        <w:t xml:space="preserve"> Local Governing Board </w:t>
      </w:r>
      <w:r w:rsidRPr="00955874">
        <w:rPr>
          <w:rFonts w:asciiTheme="minorHAnsi" w:hAnsiTheme="minorHAnsi" w:cstheme="minorHAnsi"/>
          <w:sz w:val="22"/>
          <w:szCs w:val="22"/>
        </w:rPr>
        <w:t>on health and safety matters</w:t>
      </w:r>
    </w:p>
    <w:p w14:paraId="1C16188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Ensuring appropriate evacuation procedures are in place and regular fire drills are held</w:t>
      </w:r>
    </w:p>
    <w:p w14:paraId="16B87F84"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Ensuring that in their absence, health and safety responsibilities are delegated to another member of staff</w:t>
      </w:r>
    </w:p>
    <w:p w14:paraId="3F009776"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Ensuring all risk assessments are completed and reviewed</w:t>
      </w:r>
    </w:p>
    <w:p w14:paraId="14BF5FAA"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Monitoring cleaning contracts, and ensuring cleaners are appropriately trained and have access to personal protective equipment, where necessary</w:t>
      </w:r>
    </w:p>
    <w:p w14:paraId="0CC5AF6A" w14:textId="722BA959"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In the</w:t>
      </w:r>
      <w:r w:rsidR="000B412D" w:rsidRPr="00955874">
        <w:rPr>
          <w:rFonts w:asciiTheme="minorHAnsi" w:hAnsiTheme="minorHAnsi" w:cstheme="minorHAnsi"/>
          <w:sz w:val="22"/>
          <w:szCs w:val="22"/>
        </w:rPr>
        <w:t xml:space="preserve"> Headteachers </w:t>
      </w:r>
      <w:r w:rsidRPr="00955874">
        <w:rPr>
          <w:rFonts w:asciiTheme="minorHAnsi" w:hAnsiTheme="minorHAnsi" w:cstheme="minorHAnsi"/>
          <w:sz w:val="22"/>
          <w:szCs w:val="22"/>
        </w:rPr>
        <w:t>absence</w:t>
      </w:r>
      <w:r w:rsidR="000B412D" w:rsidRPr="00955874">
        <w:rPr>
          <w:rFonts w:asciiTheme="minorHAnsi" w:hAnsiTheme="minorHAnsi" w:cstheme="minorHAnsi"/>
          <w:sz w:val="22"/>
          <w:szCs w:val="22"/>
        </w:rPr>
        <w:t>, Head of School/Deputy Headteacher</w:t>
      </w:r>
      <w:r w:rsidRPr="00955874">
        <w:rPr>
          <w:rFonts w:asciiTheme="minorHAnsi" w:hAnsiTheme="minorHAnsi" w:cstheme="minorHAnsi"/>
          <w:sz w:val="22"/>
          <w:szCs w:val="22"/>
        </w:rPr>
        <w:t xml:space="preserve"> assumes the above day-to-day health and safety responsibilities.</w:t>
      </w:r>
    </w:p>
    <w:p w14:paraId="16E720E5"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3.3 Health and safety lead</w:t>
      </w:r>
    </w:p>
    <w:p w14:paraId="3BE5AB30" w14:textId="23D8EAE8" w:rsidR="006554AD" w:rsidRPr="00955874" w:rsidRDefault="006554AD" w:rsidP="006554AD">
      <w:pPr>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t xml:space="preserve">The appointed health and safety lead is </w:t>
      </w:r>
      <w:r w:rsidR="001743C2">
        <w:rPr>
          <w:rStyle w:val="1bodycopy10ptChar"/>
          <w:rFonts w:asciiTheme="minorHAnsi" w:hAnsiTheme="minorHAnsi" w:cstheme="minorHAnsi"/>
          <w:sz w:val="22"/>
          <w:szCs w:val="22"/>
        </w:rPr>
        <w:t>Kieran Scanlon, Head of School.</w:t>
      </w:r>
    </w:p>
    <w:p w14:paraId="74E51A8A"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3.4 Staff</w:t>
      </w:r>
    </w:p>
    <w:p w14:paraId="143812A0"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School staff have a duty to take care of pupils in the same way that a prudent parent/carer would do so.</w:t>
      </w:r>
    </w:p>
    <w:p w14:paraId="462F4C95"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Staff will:</w:t>
      </w:r>
    </w:p>
    <w:p w14:paraId="1F99BC6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Take reasonable care of their own health and safety and that of others who may be affected by what they do at work</w:t>
      </w:r>
    </w:p>
    <w:p w14:paraId="67DDB82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Co-operate with the school on health and safety matters</w:t>
      </w:r>
    </w:p>
    <w:p w14:paraId="3FEF5A62"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lastRenderedPageBreak/>
        <w:t>Work in accordance with training and instructions</w:t>
      </w:r>
    </w:p>
    <w:p w14:paraId="5C6B38B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Inform the appropriate person of any work situation representing a serious and immediate danger so that remedial action can be taken</w:t>
      </w:r>
    </w:p>
    <w:p w14:paraId="186CB462"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Model safe and hygienic practice for pupils</w:t>
      </w:r>
    </w:p>
    <w:p w14:paraId="1D50C18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Understand emergency evacuation procedures and feel confident in implementing them</w:t>
      </w:r>
    </w:p>
    <w:p w14:paraId="3E1D6582"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3.5 Pupils and parents/carers</w:t>
      </w:r>
    </w:p>
    <w:p w14:paraId="08CC03AC" w14:textId="08362B1E" w:rsidR="006554AD" w:rsidRPr="00955874" w:rsidRDefault="006554AD" w:rsidP="006554AD">
      <w:pPr>
        <w:pStyle w:val="1bodycopy10pt"/>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 xml:space="preserve">Pupils and parents/carers are responsible for following the </w:t>
      </w:r>
      <w:r w:rsidR="00065778" w:rsidRPr="00955874">
        <w:rPr>
          <w:rFonts w:asciiTheme="minorHAnsi" w:hAnsiTheme="minorHAnsi" w:cstheme="minorHAnsi"/>
          <w:sz w:val="22"/>
          <w:szCs w:val="22"/>
          <w:lang w:val="en-GB"/>
        </w:rPr>
        <w:t>MAC</w:t>
      </w:r>
      <w:r w:rsidRPr="00955874">
        <w:rPr>
          <w:rFonts w:asciiTheme="minorHAnsi" w:hAnsiTheme="minorHAnsi" w:cstheme="minorHAnsi"/>
          <w:sz w:val="22"/>
          <w:szCs w:val="22"/>
          <w:lang w:val="en-GB"/>
        </w:rPr>
        <w:t xml:space="preserve">’s health and safety advice, on-site and off-site, and for reporting any health and safety incidents to a member of staff. </w:t>
      </w:r>
    </w:p>
    <w:p w14:paraId="15B58FFD"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3.6 Contractors</w:t>
      </w:r>
    </w:p>
    <w:p w14:paraId="7161A0B8" w14:textId="0F983F50"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Contractors will agree health and safety practices with the </w:t>
      </w:r>
      <w:r w:rsidR="001743C2">
        <w:rPr>
          <w:rFonts w:asciiTheme="minorHAnsi" w:hAnsiTheme="minorHAnsi" w:cstheme="minorHAnsi"/>
          <w:sz w:val="22"/>
          <w:szCs w:val="22"/>
        </w:rPr>
        <w:t xml:space="preserve">Vince Dickenson, Site </w:t>
      </w:r>
      <w:proofErr w:type="gramStart"/>
      <w:r w:rsidR="001743C2">
        <w:rPr>
          <w:rFonts w:asciiTheme="minorHAnsi" w:hAnsiTheme="minorHAnsi" w:cstheme="minorHAnsi"/>
          <w:sz w:val="22"/>
          <w:szCs w:val="22"/>
        </w:rPr>
        <w:t xml:space="preserve">Manager, </w:t>
      </w:r>
      <w:r w:rsidRPr="00955874">
        <w:rPr>
          <w:rFonts w:asciiTheme="minorHAnsi" w:hAnsiTheme="minorHAnsi" w:cstheme="minorHAnsi"/>
          <w:sz w:val="22"/>
          <w:szCs w:val="22"/>
        </w:rPr>
        <w:t xml:space="preserve"> before</w:t>
      </w:r>
      <w:proofErr w:type="gramEnd"/>
      <w:r w:rsidRPr="00955874">
        <w:rPr>
          <w:rFonts w:asciiTheme="minorHAnsi" w:hAnsiTheme="minorHAnsi" w:cstheme="minorHAnsi"/>
          <w:sz w:val="22"/>
          <w:szCs w:val="22"/>
        </w:rPr>
        <w:t xml:space="preserve"> starting work. Before work begins the contractor will provide evidence that they have completed an adequate risk assessment of all their planned work. </w:t>
      </w:r>
    </w:p>
    <w:p w14:paraId="495F9B72" w14:textId="77777777" w:rsidR="006554AD" w:rsidRPr="00955874" w:rsidRDefault="006554AD" w:rsidP="006554AD">
      <w:pPr>
        <w:pStyle w:val="1bodycopy10pt"/>
        <w:rPr>
          <w:rFonts w:asciiTheme="minorHAnsi" w:hAnsiTheme="minorHAnsi" w:cstheme="minorHAnsi"/>
          <w:sz w:val="22"/>
          <w:szCs w:val="22"/>
        </w:rPr>
      </w:pPr>
    </w:p>
    <w:p w14:paraId="73DB2DC4" w14:textId="77777777" w:rsidR="006554AD" w:rsidRPr="00955874" w:rsidRDefault="006554AD" w:rsidP="006554AD">
      <w:pPr>
        <w:pStyle w:val="Heading1"/>
        <w:rPr>
          <w:rFonts w:asciiTheme="minorHAnsi" w:hAnsiTheme="minorHAnsi" w:cstheme="minorHAnsi"/>
          <w:color w:val="auto"/>
          <w:sz w:val="22"/>
          <w:szCs w:val="22"/>
        </w:rPr>
      </w:pPr>
      <w:bookmarkStart w:id="11" w:name="_Toc133333941"/>
      <w:r w:rsidRPr="00955874">
        <w:rPr>
          <w:rFonts w:asciiTheme="minorHAnsi" w:hAnsiTheme="minorHAnsi" w:cstheme="minorHAnsi"/>
          <w:color w:val="auto"/>
          <w:sz w:val="22"/>
          <w:szCs w:val="22"/>
        </w:rPr>
        <w:t>4. Site security</w:t>
      </w:r>
      <w:bookmarkEnd w:id="9"/>
      <w:bookmarkEnd w:id="10"/>
      <w:bookmarkEnd w:id="11"/>
    </w:p>
    <w:p w14:paraId="3A77B1BD" w14:textId="72D07B8D" w:rsidR="006554AD" w:rsidRPr="00955874" w:rsidRDefault="001743C2" w:rsidP="006554AD">
      <w:pPr>
        <w:pStyle w:val="1bodycopy10pt"/>
        <w:rPr>
          <w:rFonts w:asciiTheme="minorHAnsi" w:hAnsiTheme="minorHAnsi" w:cstheme="minorHAnsi"/>
          <w:sz w:val="22"/>
          <w:szCs w:val="22"/>
        </w:rPr>
      </w:pPr>
      <w:r w:rsidRPr="001743C2">
        <w:rPr>
          <w:rFonts w:asciiTheme="minorHAnsi" w:hAnsiTheme="minorHAnsi" w:cstheme="minorHAnsi"/>
          <w:sz w:val="22"/>
          <w:szCs w:val="22"/>
        </w:rPr>
        <w:t>Kieran Scanlon (</w:t>
      </w:r>
      <w:r>
        <w:rPr>
          <w:rFonts w:asciiTheme="minorHAnsi" w:hAnsiTheme="minorHAnsi" w:cstheme="minorHAnsi"/>
          <w:sz w:val="22"/>
          <w:szCs w:val="22"/>
        </w:rPr>
        <w:t xml:space="preserve">Head of School) and Vincent Dickenson (Site </w:t>
      </w:r>
      <w:proofErr w:type="gramStart"/>
      <w:r>
        <w:rPr>
          <w:rFonts w:asciiTheme="minorHAnsi" w:hAnsiTheme="minorHAnsi" w:cstheme="minorHAnsi"/>
          <w:sz w:val="22"/>
          <w:szCs w:val="22"/>
        </w:rPr>
        <w:t xml:space="preserve">Manager) </w:t>
      </w:r>
      <w:r w:rsidR="006554AD" w:rsidRPr="00955874">
        <w:rPr>
          <w:rFonts w:asciiTheme="minorHAnsi" w:hAnsiTheme="minorHAnsi" w:cstheme="minorHAnsi"/>
          <w:sz w:val="22"/>
          <w:szCs w:val="22"/>
        </w:rPr>
        <w:t xml:space="preserve"> are</w:t>
      </w:r>
      <w:proofErr w:type="gramEnd"/>
      <w:r w:rsidR="006554AD" w:rsidRPr="00955874">
        <w:rPr>
          <w:rFonts w:asciiTheme="minorHAnsi" w:hAnsiTheme="minorHAnsi" w:cstheme="minorHAnsi"/>
          <w:sz w:val="22"/>
          <w:szCs w:val="22"/>
        </w:rPr>
        <w:t xml:space="preserve"> responsible for the security of the school site in and out of school hours. They are responsible for visual inspections of the site, and for the intruder and fire alarm systems.</w:t>
      </w:r>
    </w:p>
    <w:p w14:paraId="1CEA6B1E" w14:textId="3EB7A623" w:rsidR="006554AD" w:rsidRPr="00955874" w:rsidRDefault="001743C2" w:rsidP="006554AD">
      <w:pPr>
        <w:pStyle w:val="1bodycopy10pt"/>
        <w:rPr>
          <w:rFonts w:asciiTheme="minorHAnsi" w:hAnsiTheme="minorHAnsi" w:cstheme="minorHAnsi"/>
          <w:sz w:val="22"/>
          <w:szCs w:val="22"/>
        </w:rPr>
      </w:pPr>
      <w:proofErr w:type="gramStart"/>
      <w:r>
        <w:rPr>
          <w:rFonts w:asciiTheme="minorHAnsi" w:hAnsiTheme="minorHAnsi" w:cstheme="minorHAnsi"/>
          <w:sz w:val="22"/>
          <w:szCs w:val="22"/>
        </w:rPr>
        <w:t xml:space="preserve">SSG </w:t>
      </w:r>
      <w:r w:rsidR="006554AD" w:rsidRPr="00955874">
        <w:rPr>
          <w:rFonts w:asciiTheme="minorHAnsi" w:hAnsiTheme="minorHAnsi" w:cstheme="minorHAnsi"/>
          <w:sz w:val="22"/>
          <w:szCs w:val="22"/>
        </w:rPr>
        <w:t xml:space="preserve"> are</w:t>
      </w:r>
      <w:proofErr w:type="gramEnd"/>
      <w:r w:rsidR="006554AD" w:rsidRPr="00955874">
        <w:rPr>
          <w:rFonts w:asciiTheme="minorHAnsi" w:hAnsiTheme="minorHAnsi" w:cstheme="minorHAnsi"/>
          <w:sz w:val="22"/>
          <w:szCs w:val="22"/>
        </w:rPr>
        <w:t xml:space="preserve"> key holders and will respond to an emergency. </w:t>
      </w:r>
    </w:p>
    <w:p w14:paraId="681C0E00" w14:textId="77777777" w:rsidR="006554AD" w:rsidRPr="00955874" w:rsidRDefault="006554AD" w:rsidP="006554AD">
      <w:pPr>
        <w:pStyle w:val="1bodycopy10pt"/>
        <w:rPr>
          <w:rFonts w:asciiTheme="minorHAnsi" w:hAnsiTheme="minorHAnsi" w:cstheme="minorHAnsi"/>
          <w:sz w:val="22"/>
          <w:szCs w:val="22"/>
        </w:rPr>
      </w:pPr>
    </w:p>
    <w:p w14:paraId="1752075F" w14:textId="77777777" w:rsidR="006554AD" w:rsidRPr="00955874" w:rsidRDefault="006554AD" w:rsidP="006554AD">
      <w:pPr>
        <w:pStyle w:val="Heading1"/>
        <w:rPr>
          <w:rFonts w:asciiTheme="minorHAnsi" w:hAnsiTheme="minorHAnsi" w:cstheme="minorHAnsi"/>
          <w:color w:val="auto"/>
          <w:sz w:val="22"/>
          <w:szCs w:val="22"/>
        </w:rPr>
      </w:pPr>
      <w:bookmarkStart w:id="12" w:name="_Toc529199217"/>
      <w:bookmarkStart w:id="13" w:name="_Toc97726504"/>
      <w:bookmarkStart w:id="14" w:name="_Toc133333942"/>
      <w:r w:rsidRPr="00955874">
        <w:rPr>
          <w:rFonts w:asciiTheme="minorHAnsi" w:hAnsiTheme="minorHAnsi" w:cstheme="minorHAnsi"/>
          <w:color w:val="auto"/>
          <w:sz w:val="22"/>
          <w:szCs w:val="22"/>
        </w:rPr>
        <w:t>5. Fire</w:t>
      </w:r>
      <w:bookmarkEnd w:id="12"/>
      <w:bookmarkEnd w:id="13"/>
      <w:bookmarkEnd w:id="14"/>
    </w:p>
    <w:p w14:paraId="0A02795B"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Emergency exits, assembly points and assembly point instructions are clearly identified by safety signs and notices. Fire risk assessment of the premises will be reviewed regularly. </w:t>
      </w:r>
    </w:p>
    <w:p w14:paraId="1BF64278"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Emergency evacuations are </w:t>
      </w:r>
      <w:proofErr w:type="spellStart"/>
      <w:r w:rsidRPr="00955874">
        <w:rPr>
          <w:rFonts w:asciiTheme="minorHAnsi" w:hAnsiTheme="minorHAnsi" w:cstheme="minorHAnsi"/>
          <w:sz w:val="22"/>
          <w:szCs w:val="22"/>
        </w:rPr>
        <w:t>practised</w:t>
      </w:r>
      <w:proofErr w:type="spellEnd"/>
      <w:r w:rsidRPr="00955874">
        <w:rPr>
          <w:rFonts w:asciiTheme="minorHAnsi" w:hAnsiTheme="minorHAnsi" w:cstheme="minorHAnsi"/>
          <w:sz w:val="22"/>
          <w:szCs w:val="22"/>
        </w:rPr>
        <w:t xml:space="preserve"> at least once a term.</w:t>
      </w:r>
    </w:p>
    <w:p w14:paraId="5160C817" w14:textId="3A918391"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The fire alarm is a loud </w:t>
      </w:r>
      <w:r w:rsidRPr="00AB10C6">
        <w:rPr>
          <w:rFonts w:asciiTheme="minorHAnsi" w:hAnsiTheme="minorHAnsi" w:cstheme="minorHAnsi"/>
          <w:sz w:val="22"/>
          <w:szCs w:val="22"/>
        </w:rPr>
        <w:t xml:space="preserve">continuous </w:t>
      </w:r>
      <w:proofErr w:type="gramStart"/>
      <w:r w:rsidRPr="00AB10C6">
        <w:rPr>
          <w:rFonts w:asciiTheme="minorHAnsi" w:hAnsiTheme="minorHAnsi" w:cstheme="minorHAnsi"/>
          <w:sz w:val="22"/>
          <w:szCs w:val="22"/>
        </w:rPr>
        <w:t>bell</w:t>
      </w:r>
      <w:proofErr w:type="gramEnd"/>
    </w:p>
    <w:p w14:paraId="08E8F3AC" w14:textId="2E7C6D4D"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Fire alarm testing will take place </w:t>
      </w:r>
      <w:r w:rsidRPr="00AB10C6">
        <w:rPr>
          <w:rFonts w:asciiTheme="minorHAnsi" w:hAnsiTheme="minorHAnsi" w:cstheme="minorHAnsi"/>
          <w:sz w:val="22"/>
          <w:szCs w:val="22"/>
        </w:rPr>
        <w:t>once a week</w:t>
      </w:r>
      <w:r w:rsidR="00AB10C6">
        <w:rPr>
          <w:rFonts w:asciiTheme="minorHAnsi" w:hAnsiTheme="minorHAnsi" w:cstheme="minorHAnsi"/>
          <w:sz w:val="22"/>
          <w:szCs w:val="22"/>
        </w:rPr>
        <w:t xml:space="preserve"> and we do a whole school drill once a year.</w:t>
      </w:r>
    </w:p>
    <w:p w14:paraId="6BD8D4BD"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New staff will be trained in fire safety and all staff and pupils will be made aware of any new fire risks.</w:t>
      </w:r>
    </w:p>
    <w:p w14:paraId="78664CE5"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In the event of a fire:</w:t>
      </w:r>
    </w:p>
    <w:p w14:paraId="07A0DF50"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The alarm will be raised immediately by whoever discovers the fire and emergency services contacted. Evacuation procedures will also begin immediately</w:t>
      </w:r>
    </w:p>
    <w:p w14:paraId="41A3A5C0"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Fire extinguishers may be used by staff only, and only then if staff are trained in how to operate them and are confident they can use them without putting themselves or others at risk</w:t>
      </w:r>
    </w:p>
    <w:p w14:paraId="3E1A9E9A" w14:textId="46B152E1"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Staff and pupils will congregate at the assembly points. These are</w:t>
      </w:r>
      <w:r w:rsidR="001743C2">
        <w:rPr>
          <w:rFonts w:asciiTheme="minorHAnsi" w:hAnsiTheme="minorHAnsi" w:cstheme="minorHAnsi"/>
          <w:sz w:val="22"/>
          <w:szCs w:val="22"/>
        </w:rPr>
        <w:t xml:space="preserve"> at the end of the playground on the black, tarmacked area.</w:t>
      </w:r>
    </w:p>
    <w:p w14:paraId="1E434A5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Form tutors/class teachers will take a register of pupils, which will then be checked against the attendance register of that </w:t>
      </w:r>
      <w:proofErr w:type="gramStart"/>
      <w:r w:rsidRPr="00955874">
        <w:rPr>
          <w:rFonts w:asciiTheme="minorHAnsi" w:hAnsiTheme="minorHAnsi" w:cstheme="minorHAnsi"/>
          <w:sz w:val="22"/>
          <w:szCs w:val="22"/>
        </w:rPr>
        <w:t>day</w:t>
      </w:r>
      <w:proofErr w:type="gramEnd"/>
    </w:p>
    <w:p w14:paraId="1687E7FD" w14:textId="75C7BA4C"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The</w:t>
      </w:r>
      <w:r w:rsidR="001743C2">
        <w:rPr>
          <w:rFonts w:asciiTheme="minorHAnsi" w:hAnsiTheme="minorHAnsi" w:cstheme="minorHAnsi"/>
          <w:sz w:val="22"/>
          <w:szCs w:val="22"/>
        </w:rPr>
        <w:t xml:space="preserve"> Head of School</w:t>
      </w:r>
      <w:r w:rsidR="00CA2D47">
        <w:rPr>
          <w:rFonts w:asciiTheme="minorHAnsi" w:hAnsiTheme="minorHAnsi" w:cstheme="minorHAnsi"/>
          <w:sz w:val="22"/>
          <w:szCs w:val="22"/>
        </w:rPr>
        <w:t xml:space="preserve"> </w:t>
      </w:r>
      <w:r w:rsidRPr="00955874">
        <w:rPr>
          <w:rFonts w:asciiTheme="minorHAnsi" w:hAnsiTheme="minorHAnsi" w:cstheme="minorHAnsi"/>
          <w:sz w:val="22"/>
          <w:szCs w:val="22"/>
        </w:rPr>
        <w:t xml:space="preserve">will take a register of all </w:t>
      </w:r>
      <w:proofErr w:type="gramStart"/>
      <w:r w:rsidRPr="00955874">
        <w:rPr>
          <w:rFonts w:asciiTheme="minorHAnsi" w:hAnsiTheme="minorHAnsi" w:cstheme="minorHAnsi"/>
          <w:sz w:val="22"/>
          <w:szCs w:val="22"/>
        </w:rPr>
        <w:t>staff</w:t>
      </w:r>
      <w:proofErr w:type="gramEnd"/>
    </w:p>
    <w:p w14:paraId="76DB9C77"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Staff and pupils will remain outside the building until the emergency services say it is safe to re-enter </w:t>
      </w:r>
    </w:p>
    <w:p w14:paraId="620E6CFA" w14:textId="6154C92D"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lastRenderedPageBreak/>
        <w:t>The school will have special arrangements in place for the evacuation of people with mobility needs and fire risk assessments will also pay particular attention to those with disabilities.</w:t>
      </w:r>
      <w:r w:rsidR="001743C2">
        <w:rPr>
          <w:rFonts w:asciiTheme="minorHAnsi" w:hAnsiTheme="minorHAnsi" w:cstheme="minorHAnsi"/>
          <w:sz w:val="22"/>
          <w:szCs w:val="22"/>
        </w:rPr>
        <w:t xml:space="preserve"> Decisions are made of the choice of classrooms for children with mobility needs at the beginning of each school year. </w:t>
      </w:r>
    </w:p>
    <w:p w14:paraId="6B5F8864" w14:textId="77777777" w:rsidR="001743C2" w:rsidRDefault="001743C2" w:rsidP="006554AD">
      <w:pPr>
        <w:pStyle w:val="1bodycopy10pt"/>
        <w:rPr>
          <w:rFonts w:asciiTheme="minorHAnsi" w:hAnsiTheme="minorHAnsi" w:cstheme="minorHAnsi"/>
          <w:sz w:val="22"/>
          <w:szCs w:val="22"/>
          <w:lang w:val="en-GB"/>
        </w:rPr>
      </w:pPr>
    </w:p>
    <w:p w14:paraId="662F48FB" w14:textId="77777777" w:rsidR="001743C2" w:rsidRDefault="001743C2" w:rsidP="006554AD">
      <w:pPr>
        <w:pStyle w:val="1bodycopy10pt"/>
        <w:rPr>
          <w:rFonts w:asciiTheme="minorHAnsi" w:hAnsiTheme="minorHAnsi" w:cstheme="minorHAnsi"/>
          <w:sz w:val="22"/>
          <w:szCs w:val="22"/>
          <w:lang w:val="en-GB"/>
        </w:rPr>
      </w:pPr>
    </w:p>
    <w:p w14:paraId="2C86F39E" w14:textId="4B0050F9"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A fire safety checklist can be found in appendix 1.</w:t>
      </w:r>
    </w:p>
    <w:p w14:paraId="503CC732" w14:textId="77777777" w:rsidR="006554AD" w:rsidRPr="00955874" w:rsidRDefault="006554AD" w:rsidP="006554AD">
      <w:pPr>
        <w:pStyle w:val="1bodycopy10pt"/>
        <w:rPr>
          <w:rFonts w:asciiTheme="minorHAnsi" w:hAnsiTheme="minorHAnsi" w:cstheme="minorHAnsi"/>
          <w:sz w:val="22"/>
          <w:szCs w:val="22"/>
          <w:lang w:val="en-GB"/>
        </w:rPr>
      </w:pPr>
    </w:p>
    <w:p w14:paraId="46B297FD" w14:textId="77777777" w:rsidR="006554AD" w:rsidRPr="00955874" w:rsidRDefault="006554AD" w:rsidP="006554AD">
      <w:pPr>
        <w:pStyle w:val="Heading1"/>
        <w:rPr>
          <w:rFonts w:asciiTheme="minorHAnsi" w:hAnsiTheme="minorHAnsi" w:cstheme="minorHAnsi"/>
          <w:color w:val="auto"/>
          <w:sz w:val="22"/>
          <w:szCs w:val="22"/>
        </w:rPr>
      </w:pPr>
      <w:bookmarkStart w:id="15" w:name="_Toc529199218"/>
      <w:bookmarkStart w:id="16" w:name="_Toc97726505"/>
      <w:bookmarkStart w:id="17" w:name="_Toc133333943"/>
      <w:r w:rsidRPr="00955874">
        <w:rPr>
          <w:rFonts w:asciiTheme="minorHAnsi" w:hAnsiTheme="minorHAnsi" w:cstheme="minorHAnsi"/>
          <w:color w:val="auto"/>
          <w:sz w:val="22"/>
          <w:szCs w:val="22"/>
        </w:rPr>
        <w:t>6. COSHH</w:t>
      </w:r>
      <w:bookmarkEnd w:id="15"/>
      <w:bookmarkEnd w:id="16"/>
      <w:bookmarkEnd w:id="17"/>
    </w:p>
    <w:p w14:paraId="4C7DA20C"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Schools are required to control hazardous substances, which can take many forms, including:</w:t>
      </w:r>
    </w:p>
    <w:p w14:paraId="0ABE77B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Chemicals</w:t>
      </w:r>
    </w:p>
    <w:p w14:paraId="480424D0"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Products containing chemicals</w:t>
      </w:r>
    </w:p>
    <w:p w14:paraId="62051E45"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Fumes</w:t>
      </w:r>
    </w:p>
    <w:p w14:paraId="79672DA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Dusts</w:t>
      </w:r>
    </w:p>
    <w:p w14:paraId="06506CA4" w14:textId="77777777" w:rsidR="006554AD" w:rsidRPr="00955874" w:rsidRDefault="006554AD" w:rsidP="006554AD">
      <w:pPr>
        <w:pStyle w:val="4Bulletedcopyblue"/>
        <w:rPr>
          <w:rFonts w:asciiTheme="minorHAnsi" w:hAnsiTheme="minorHAnsi" w:cstheme="minorHAnsi"/>
          <w:sz w:val="22"/>
          <w:szCs w:val="22"/>
        </w:rPr>
      </w:pPr>
      <w:proofErr w:type="spellStart"/>
      <w:r w:rsidRPr="00955874">
        <w:rPr>
          <w:rFonts w:asciiTheme="minorHAnsi" w:hAnsiTheme="minorHAnsi" w:cstheme="minorHAnsi"/>
          <w:sz w:val="22"/>
          <w:szCs w:val="22"/>
        </w:rPr>
        <w:t>Vapours</w:t>
      </w:r>
      <w:proofErr w:type="spellEnd"/>
    </w:p>
    <w:p w14:paraId="56648FF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Mists</w:t>
      </w:r>
    </w:p>
    <w:p w14:paraId="6AF2EB83"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Gases and asphyxiating gases</w:t>
      </w:r>
    </w:p>
    <w:p w14:paraId="0441EE10" w14:textId="77777777" w:rsidR="006554AD" w:rsidRPr="00955874" w:rsidRDefault="006554AD" w:rsidP="006554AD">
      <w:pPr>
        <w:pStyle w:val="4Bulletedcopyblue"/>
        <w:rPr>
          <w:rFonts w:asciiTheme="minorHAnsi" w:eastAsia="Calibri" w:hAnsiTheme="minorHAnsi" w:cstheme="minorHAnsi"/>
          <w:sz w:val="22"/>
          <w:szCs w:val="22"/>
        </w:rPr>
      </w:pPr>
      <w:r w:rsidRPr="00955874">
        <w:rPr>
          <w:rFonts w:asciiTheme="minorHAnsi" w:hAnsiTheme="minorHAnsi" w:cstheme="minorHAnsi"/>
          <w:sz w:val="22"/>
          <w:szCs w:val="22"/>
        </w:rPr>
        <w:t>Germs that cause diseases, such as leptospirosis or legionnaires disease </w:t>
      </w:r>
    </w:p>
    <w:p w14:paraId="70569DD2" w14:textId="66C8B913"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Control of substances hazardous to health (COSHH) risk assessments are complete</w:t>
      </w:r>
      <w:r w:rsidR="001743C2">
        <w:rPr>
          <w:rFonts w:asciiTheme="minorHAnsi" w:hAnsiTheme="minorHAnsi" w:cstheme="minorHAnsi"/>
          <w:sz w:val="22"/>
          <w:szCs w:val="22"/>
        </w:rPr>
        <w:t xml:space="preserve">d by Vincent Dickenson, Site </w:t>
      </w:r>
      <w:proofErr w:type="gramStart"/>
      <w:r w:rsidR="001743C2">
        <w:rPr>
          <w:rFonts w:asciiTheme="minorHAnsi" w:hAnsiTheme="minorHAnsi" w:cstheme="minorHAnsi"/>
          <w:sz w:val="22"/>
          <w:szCs w:val="22"/>
        </w:rPr>
        <w:t xml:space="preserve">Manager, </w:t>
      </w:r>
      <w:r w:rsidRPr="00955874">
        <w:rPr>
          <w:rFonts w:asciiTheme="minorHAnsi" w:hAnsiTheme="minorHAnsi" w:cstheme="minorHAnsi"/>
          <w:sz w:val="22"/>
          <w:szCs w:val="22"/>
        </w:rPr>
        <w:t xml:space="preserve"> and</w:t>
      </w:r>
      <w:proofErr w:type="gramEnd"/>
      <w:r w:rsidRPr="00955874">
        <w:rPr>
          <w:rFonts w:asciiTheme="minorHAnsi" w:hAnsiTheme="minorHAnsi" w:cstheme="minorHAnsi"/>
          <w:sz w:val="22"/>
          <w:szCs w:val="22"/>
        </w:rPr>
        <w:t xml:space="preserve"> circulated to all employees who work with hazardous substances. Staff will also be provided with protective equipment, where necessary. </w:t>
      </w:r>
    </w:p>
    <w:p w14:paraId="45F18277"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Our staff use and store hazardous products in accordance with instructions on the product label. All hazardous products are kept in their original containers, with clear labelling and product information. </w:t>
      </w:r>
    </w:p>
    <w:p w14:paraId="5D26EEC3" w14:textId="01F37DD4" w:rsidR="006554AD" w:rsidRPr="00955874" w:rsidRDefault="001743C2" w:rsidP="006554AD">
      <w:pPr>
        <w:pStyle w:val="1bodycopy10pt"/>
        <w:rPr>
          <w:rFonts w:asciiTheme="minorHAnsi" w:hAnsiTheme="minorHAnsi" w:cstheme="minorHAnsi"/>
          <w:sz w:val="22"/>
          <w:szCs w:val="22"/>
        </w:rPr>
      </w:pPr>
      <w:r>
        <w:rPr>
          <w:rFonts w:asciiTheme="minorHAnsi" w:hAnsiTheme="minorHAnsi" w:cstheme="minorHAnsi"/>
          <w:sz w:val="22"/>
          <w:szCs w:val="22"/>
        </w:rPr>
        <w:t xml:space="preserve">All hazardous products are stored in locked cleaning cupboards, with access just for the site manager and cleaners. </w:t>
      </w:r>
    </w:p>
    <w:p w14:paraId="39A29F62"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Any hazardous products are disposed of in accordance with specific disposal procedures.</w:t>
      </w:r>
    </w:p>
    <w:p w14:paraId="2EC945B3"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Emergency procedures, including procedures for dealing with spillages, are displayed near where hazardous products are stored and in areas where they are routinely used.</w:t>
      </w:r>
    </w:p>
    <w:p w14:paraId="7A83A85C"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6.1 Gas safety</w:t>
      </w:r>
    </w:p>
    <w:p w14:paraId="27DEC470"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Installation, maintenance and repair of gas appliances and fittings will be carried out by a competent Gas Safe registered engineer</w:t>
      </w:r>
    </w:p>
    <w:p w14:paraId="2822CFA3"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Gas pipework, appliances and flues are regularly maintained</w:t>
      </w:r>
    </w:p>
    <w:p w14:paraId="5A84569D"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All rooms with gas appliances are checked to ensure they have adequate ventilation</w:t>
      </w:r>
    </w:p>
    <w:p w14:paraId="21FB99EE" w14:textId="77777777" w:rsidR="006554AD" w:rsidRPr="00955874" w:rsidRDefault="006554AD" w:rsidP="005C4996">
      <w:pPr>
        <w:pStyle w:val="Subhead2"/>
        <w:shd w:val="clear" w:color="auto" w:fill="FFFFFF" w:themeFill="background1"/>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6.2 Legionella</w:t>
      </w:r>
    </w:p>
    <w:p w14:paraId="4C4D1195" w14:textId="7EDB1116" w:rsidR="006554AD" w:rsidRPr="00955874" w:rsidRDefault="006554AD" w:rsidP="005C4996">
      <w:pPr>
        <w:pStyle w:val="4Bulletedcopyblue"/>
        <w:shd w:val="clear" w:color="auto" w:fill="FFFFFF" w:themeFill="background1"/>
        <w:rPr>
          <w:rFonts w:asciiTheme="minorHAnsi" w:hAnsiTheme="minorHAnsi" w:cstheme="minorHAnsi"/>
          <w:sz w:val="22"/>
          <w:szCs w:val="22"/>
        </w:rPr>
      </w:pPr>
      <w:r w:rsidRPr="005C4996">
        <w:rPr>
          <w:rFonts w:asciiTheme="minorHAnsi" w:hAnsiTheme="minorHAnsi" w:cstheme="minorHAnsi"/>
          <w:sz w:val="22"/>
          <w:szCs w:val="22"/>
        </w:rPr>
        <w:t xml:space="preserve">A water risk assessment has been completed </w:t>
      </w:r>
      <w:proofErr w:type="gramStart"/>
      <w:r w:rsidRPr="005C4996">
        <w:rPr>
          <w:rFonts w:asciiTheme="minorHAnsi" w:hAnsiTheme="minorHAnsi" w:cstheme="minorHAnsi"/>
          <w:sz w:val="22"/>
          <w:szCs w:val="22"/>
        </w:rPr>
        <w:t>on</w:t>
      </w:r>
      <w:r w:rsidR="00AB10C6" w:rsidRPr="005C4996">
        <w:rPr>
          <w:rFonts w:asciiTheme="minorHAnsi" w:hAnsiTheme="minorHAnsi" w:cstheme="minorHAnsi"/>
          <w:sz w:val="22"/>
          <w:szCs w:val="22"/>
        </w:rPr>
        <w:t xml:space="preserve"> </w:t>
      </w:r>
      <w:r w:rsidRPr="005C4996">
        <w:rPr>
          <w:rFonts w:asciiTheme="minorHAnsi" w:hAnsiTheme="minorHAnsi" w:cstheme="minorHAnsi"/>
          <w:sz w:val="22"/>
          <w:szCs w:val="22"/>
        </w:rPr>
        <w:t xml:space="preserve"> by</w:t>
      </w:r>
      <w:proofErr w:type="gramEnd"/>
      <w:r w:rsidRPr="005C4996">
        <w:rPr>
          <w:rFonts w:asciiTheme="minorHAnsi" w:hAnsiTheme="minorHAnsi" w:cstheme="minorHAnsi"/>
          <w:sz w:val="22"/>
          <w:szCs w:val="22"/>
        </w:rPr>
        <w:t xml:space="preserve"> </w:t>
      </w:r>
      <w:proofErr w:type="spellStart"/>
      <w:r w:rsidR="00AB10C6" w:rsidRPr="005C4996">
        <w:rPr>
          <w:rFonts w:asciiTheme="minorHAnsi" w:hAnsiTheme="minorHAnsi" w:cstheme="minorHAnsi"/>
          <w:sz w:val="22"/>
          <w:szCs w:val="22"/>
        </w:rPr>
        <w:t>Aquiesce</w:t>
      </w:r>
      <w:proofErr w:type="spellEnd"/>
      <w:r w:rsidR="00AB10C6" w:rsidRPr="005C4996">
        <w:rPr>
          <w:rFonts w:asciiTheme="minorHAnsi" w:hAnsiTheme="minorHAnsi" w:cstheme="minorHAnsi"/>
          <w:sz w:val="22"/>
          <w:szCs w:val="22"/>
        </w:rPr>
        <w:t xml:space="preserve"> </w:t>
      </w:r>
      <w:r w:rsidR="005C4996" w:rsidRPr="005C4996">
        <w:rPr>
          <w:rFonts w:asciiTheme="minorHAnsi" w:hAnsiTheme="minorHAnsi" w:cstheme="minorHAnsi"/>
          <w:sz w:val="22"/>
          <w:szCs w:val="22"/>
        </w:rPr>
        <w:t>on 17</w:t>
      </w:r>
      <w:r w:rsidR="005C4996" w:rsidRPr="005C4996">
        <w:rPr>
          <w:rFonts w:asciiTheme="minorHAnsi" w:hAnsiTheme="minorHAnsi" w:cstheme="minorHAnsi"/>
          <w:sz w:val="22"/>
          <w:szCs w:val="22"/>
          <w:vertAlign w:val="superscript"/>
        </w:rPr>
        <w:t>th</w:t>
      </w:r>
      <w:r w:rsidR="005C4996" w:rsidRPr="005C4996">
        <w:rPr>
          <w:rFonts w:asciiTheme="minorHAnsi" w:hAnsiTheme="minorHAnsi" w:cstheme="minorHAnsi"/>
          <w:sz w:val="22"/>
          <w:szCs w:val="22"/>
        </w:rPr>
        <w:t xml:space="preserve"> March 2025. Site Manager, Vincent </w:t>
      </w:r>
      <w:proofErr w:type="gramStart"/>
      <w:r w:rsidR="005C4996" w:rsidRPr="005C4996">
        <w:rPr>
          <w:rFonts w:asciiTheme="minorHAnsi" w:hAnsiTheme="minorHAnsi" w:cstheme="minorHAnsi"/>
          <w:sz w:val="22"/>
          <w:szCs w:val="22"/>
        </w:rPr>
        <w:t xml:space="preserve">Dickenson </w:t>
      </w:r>
      <w:r w:rsidRPr="005C4996">
        <w:rPr>
          <w:rFonts w:asciiTheme="minorHAnsi" w:hAnsiTheme="minorHAnsi" w:cstheme="minorHAnsi"/>
          <w:sz w:val="22"/>
          <w:szCs w:val="22"/>
        </w:rPr>
        <w:t xml:space="preserve"> is</w:t>
      </w:r>
      <w:proofErr w:type="gramEnd"/>
      <w:r w:rsidRPr="005C4996">
        <w:rPr>
          <w:rFonts w:asciiTheme="minorHAnsi" w:hAnsiTheme="minorHAnsi" w:cstheme="minorHAnsi"/>
          <w:sz w:val="22"/>
          <w:szCs w:val="22"/>
        </w:rPr>
        <w:t xml:space="preserve"> responsible for ensuring that the identified operational controls are conducted and recorded in the school’s water log book</w:t>
      </w:r>
      <w:r w:rsidR="005C4996">
        <w:rPr>
          <w:rFonts w:asciiTheme="minorHAnsi" w:hAnsiTheme="minorHAnsi" w:cstheme="minorHAnsi"/>
          <w:sz w:val="22"/>
          <w:szCs w:val="22"/>
        </w:rPr>
        <w:t>.</w:t>
      </w:r>
    </w:p>
    <w:p w14:paraId="43A85DF7" w14:textId="1F4765D6"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This risk assessment will be reviewed every </w:t>
      </w:r>
      <w:r w:rsidR="001743C2">
        <w:rPr>
          <w:rFonts w:asciiTheme="minorHAnsi" w:hAnsiTheme="minorHAnsi" w:cstheme="minorHAnsi"/>
          <w:sz w:val="22"/>
          <w:szCs w:val="22"/>
        </w:rPr>
        <w:t xml:space="preserve">year </w:t>
      </w:r>
      <w:r w:rsidRPr="00955874">
        <w:rPr>
          <w:rFonts w:asciiTheme="minorHAnsi" w:hAnsiTheme="minorHAnsi" w:cstheme="minorHAnsi"/>
          <w:sz w:val="22"/>
          <w:szCs w:val="22"/>
        </w:rPr>
        <w:t xml:space="preserve">and when significant changes have occurred to the water system and/or building </w:t>
      </w:r>
      <w:proofErr w:type="gramStart"/>
      <w:r w:rsidRPr="00955874">
        <w:rPr>
          <w:rFonts w:asciiTheme="minorHAnsi" w:hAnsiTheme="minorHAnsi" w:cstheme="minorHAnsi"/>
          <w:sz w:val="22"/>
          <w:szCs w:val="22"/>
        </w:rPr>
        <w:t>footprint</w:t>
      </w:r>
      <w:proofErr w:type="gramEnd"/>
    </w:p>
    <w:p w14:paraId="1ECC03FD" w14:textId="4C54CB6E" w:rsidR="00AB10C6"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lastRenderedPageBreak/>
        <w:t xml:space="preserve">The risks from legionella are mitigated by the following: </w:t>
      </w:r>
    </w:p>
    <w:p w14:paraId="6C0D226F" w14:textId="79AEB6D3" w:rsidR="00AB10C6" w:rsidRDefault="00AB10C6" w:rsidP="006554AD">
      <w:pPr>
        <w:pStyle w:val="4Bulletedcopyblue"/>
        <w:rPr>
          <w:rFonts w:asciiTheme="minorHAnsi" w:hAnsiTheme="minorHAnsi" w:cstheme="minorHAnsi"/>
          <w:sz w:val="22"/>
          <w:szCs w:val="22"/>
        </w:rPr>
      </w:pPr>
      <w:r>
        <w:rPr>
          <w:rFonts w:asciiTheme="minorHAnsi" w:hAnsiTheme="minorHAnsi" w:cstheme="minorHAnsi"/>
          <w:sz w:val="22"/>
          <w:szCs w:val="22"/>
        </w:rPr>
        <w:t xml:space="preserve">Temperature checks </w:t>
      </w:r>
      <w:proofErr w:type="gramStart"/>
      <w:r>
        <w:rPr>
          <w:rFonts w:asciiTheme="minorHAnsi" w:hAnsiTheme="minorHAnsi" w:cstheme="minorHAnsi"/>
          <w:sz w:val="22"/>
          <w:szCs w:val="22"/>
        </w:rPr>
        <w:t>monthly</w:t>
      </w:r>
      <w:proofErr w:type="gramEnd"/>
    </w:p>
    <w:p w14:paraId="3EA8AB8C" w14:textId="7AC75AF9" w:rsidR="00AB10C6" w:rsidRDefault="00AB10C6" w:rsidP="006554AD">
      <w:pPr>
        <w:pStyle w:val="4Bulletedcopyblue"/>
        <w:rPr>
          <w:rFonts w:asciiTheme="minorHAnsi" w:hAnsiTheme="minorHAnsi" w:cstheme="minorHAnsi"/>
          <w:sz w:val="22"/>
          <w:szCs w:val="22"/>
        </w:rPr>
      </w:pPr>
      <w:r>
        <w:rPr>
          <w:rFonts w:asciiTheme="minorHAnsi" w:hAnsiTheme="minorHAnsi" w:cstheme="minorHAnsi"/>
          <w:sz w:val="22"/>
          <w:szCs w:val="22"/>
        </w:rPr>
        <w:t xml:space="preserve">Shower </w:t>
      </w:r>
      <w:proofErr w:type="spellStart"/>
      <w:r>
        <w:rPr>
          <w:rFonts w:asciiTheme="minorHAnsi" w:hAnsiTheme="minorHAnsi" w:cstheme="minorHAnsi"/>
          <w:sz w:val="22"/>
          <w:szCs w:val="22"/>
        </w:rPr>
        <w:t>discenfection</w:t>
      </w:r>
      <w:proofErr w:type="spellEnd"/>
      <w:r>
        <w:rPr>
          <w:rFonts w:asciiTheme="minorHAnsi" w:hAnsiTheme="minorHAnsi" w:cstheme="minorHAnsi"/>
          <w:sz w:val="22"/>
          <w:szCs w:val="22"/>
        </w:rPr>
        <w:t xml:space="preserve"> quarterly.</w:t>
      </w:r>
    </w:p>
    <w:p w14:paraId="4CFA0761" w14:textId="65F73DD7" w:rsidR="00AB10C6" w:rsidRDefault="00AB10C6" w:rsidP="006554AD">
      <w:pPr>
        <w:pStyle w:val="4Bulletedcopyblue"/>
        <w:rPr>
          <w:rFonts w:asciiTheme="minorHAnsi" w:hAnsiTheme="minorHAnsi" w:cstheme="minorHAnsi"/>
          <w:sz w:val="22"/>
          <w:szCs w:val="22"/>
        </w:rPr>
      </w:pPr>
      <w:r>
        <w:rPr>
          <w:rFonts w:asciiTheme="minorHAnsi" w:hAnsiTheme="minorHAnsi" w:cstheme="minorHAnsi"/>
          <w:sz w:val="22"/>
          <w:szCs w:val="22"/>
        </w:rPr>
        <w:t>Boiler room checked annually.</w:t>
      </w:r>
    </w:p>
    <w:p w14:paraId="32359D38"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 xml:space="preserve">6.3 </w:t>
      </w:r>
      <w:proofErr w:type="spellStart"/>
      <w:r w:rsidRPr="00955874">
        <w:rPr>
          <w:rFonts w:asciiTheme="minorHAnsi" w:hAnsiTheme="minorHAnsi" w:cstheme="minorHAnsi"/>
          <w:color w:val="auto"/>
          <w:sz w:val="22"/>
          <w:szCs w:val="22"/>
          <w:lang w:val="en-GB"/>
        </w:rPr>
        <w:t>Asbe</w:t>
      </w:r>
      <w:r w:rsidRPr="00955874">
        <w:rPr>
          <w:rFonts w:asciiTheme="minorHAnsi" w:hAnsiTheme="minorHAnsi" w:cstheme="minorHAnsi"/>
          <w:color w:val="auto"/>
          <w:sz w:val="22"/>
          <w:szCs w:val="22"/>
        </w:rPr>
        <w:t>st</w:t>
      </w:r>
      <w:r w:rsidRPr="00955874">
        <w:rPr>
          <w:rFonts w:asciiTheme="minorHAnsi" w:hAnsiTheme="minorHAnsi" w:cstheme="minorHAnsi"/>
          <w:color w:val="auto"/>
          <w:sz w:val="22"/>
          <w:szCs w:val="22"/>
          <w:lang w:val="en-GB"/>
        </w:rPr>
        <w:t>os</w:t>
      </w:r>
      <w:proofErr w:type="spellEnd"/>
    </w:p>
    <w:p w14:paraId="4DDD4A8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Staff are briefed on the hazards of asbestos, the location of any asbestos in the school and the action to take if they suspect they have disturbed it</w:t>
      </w:r>
    </w:p>
    <w:p w14:paraId="3D8201ED"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Arrangements are in place to ensure that contractors are made aware of any asbestos on the premises and that it is not disturbed by their work </w:t>
      </w:r>
    </w:p>
    <w:p w14:paraId="3F90C0DB"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Contractors will be advised that if they discover material that they suspect could be asbestos, they will stop work immediately until the area is declared safe</w:t>
      </w:r>
    </w:p>
    <w:p w14:paraId="2F4370A5"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 record is kept of the location of asbestos that has been found on the school site</w:t>
      </w:r>
    </w:p>
    <w:p w14:paraId="494530AC" w14:textId="77777777" w:rsidR="006554AD" w:rsidRPr="00955874" w:rsidRDefault="006554AD" w:rsidP="006554AD">
      <w:pPr>
        <w:pStyle w:val="1bodycopy10pt"/>
        <w:rPr>
          <w:rFonts w:asciiTheme="minorHAnsi" w:hAnsiTheme="minorHAnsi" w:cstheme="minorHAnsi"/>
          <w:sz w:val="22"/>
          <w:szCs w:val="22"/>
        </w:rPr>
      </w:pPr>
    </w:p>
    <w:p w14:paraId="7E69224D" w14:textId="77777777" w:rsidR="006554AD" w:rsidRPr="00955874" w:rsidRDefault="006554AD" w:rsidP="006554AD">
      <w:pPr>
        <w:pStyle w:val="Heading1"/>
        <w:rPr>
          <w:rFonts w:asciiTheme="minorHAnsi" w:hAnsiTheme="minorHAnsi" w:cstheme="minorHAnsi"/>
          <w:color w:val="auto"/>
          <w:sz w:val="22"/>
          <w:szCs w:val="22"/>
        </w:rPr>
      </w:pPr>
      <w:bookmarkStart w:id="18" w:name="_Toc529199219"/>
      <w:bookmarkStart w:id="19" w:name="_Toc97726506"/>
      <w:bookmarkStart w:id="20" w:name="_Toc133333944"/>
      <w:r w:rsidRPr="00955874">
        <w:rPr>
          <w:rFonts w:asciiTheme="minorHAnsi" w:hAnsiTheme="minorHAnsi" w:cstheme="minorHAnsi"/>
          <w:color w:val="auto"/>
          <w:sz w:val="22"/>
          <w:szCs w:val="22"/>
        </w:rPr>
        <w:t>7. Equipment</w:t>
      </w:r>
      <w:bookmarkEnd w:id="18"/>
      <w:bookmarkEnd w:id="19"/>
      <w:bookmarkEnd w:id="20"/>
    </w:p>
    <w:p w14:paraId="2255F2CA"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All equipment and machinery </w:t>
      </w:r>
      <w:proofErr w:type="gramStart"/>
      <w:r w:rsidRPr="00955874">
        <w:rPr>
          <w:rFonts w:asciiTheme="minorHAnsi" w:hAnsiTheme="minorHAnsi" w:cstheme="minorHAnsi"/>
          <w:sz w:val="22"/>
          <w:szCs w:val="22"/>
        </w:rPr>
        <w:t>is</w:t>
      </w:r>
      <w:proofErr w:type="gramEnd"/>
      <w:r w:rsidRPr="00955874">
        <w:rPr>
          <w:rFonts w:asciiTheme="minorHAnsi" w:hAnsiTheme="minorHAnsi" w:cstheme="minorHAnsi"/>
          <w:sz w:val="22"/>
          <w:szCs w:val="22"/>
        </w:rPr>
        <w:t xml:space="preserve"> maintained in accordance with the manufacturer’s instructions. In addition, maintenance schedules outline when extra checks should take place.</w:t>
      </w:r>
    </w:p>
    <w:p w14:paraId="564FEAF3"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When new equipment is purchased, it is checked to ensure it meets appropriate educational standards. </w:t>
      </w:r>
    </w:p>
    <w:p w14:paraId="52F555A0"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All equipment is stored in the appropriate storage containers and areas. All containers are labelled with the correct hazard sign and contents.</w:t>
      </w:r>
    </w:p>
    <w:p w14:paraId="28E2C3CD"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7.1 Electrical equipment</w:t>
      </w:r>
    </w:p>
    <w:p w14:paraId="1E7E5FC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All staff are responsible for ensuring they use and handle electrical equipment sensibly and safely</w:t>
      </w:r>
    </w:p>
    <w:p w14:paraId="712DE428"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Any pupil or volunteer who handles electrical appliances does so under the supervision of the member of staff who so directs them</w:t>
      </w:r>
    </w:p>
    <w:p w14:paraId="0896C493" w14:textId="661CC8A8"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Any potential hazards will be reported </w:t>
      </w:r>
      <w:proofErr w:type="gramStart"/>
      <w:r w:rsidRPr="00955874">
        <w:rPr>
          <w:rFonts w:asciiTheme="minorHAnsi" w:hAnsiTheme="minorHAnsi" w:cstheme="minorHAnsi"/>
          <w:sz w:val="22"/>
          <w:szCs w:val="22"/>
        </w:rPr>
        <w:t xml:space="preserve">to </w:t>
      </w:r>
      <w:r w:rsidR="001743C2">
        <w:rPr>
          <w:rFonts w:asciiTheme="minorHAnsi" w:hAnsiTheme="minorHAnsi" w:cstheme="minorHAnsi"/>
          <w:sz w:val="22"/>
          <w:szCs w:val="22"/>
        </w:rPr>
        <w:t xml:space="preserve"> Head</w:t>
      </w:r>
      <w:proofErr w:type="gramEnd"/>
      <w:r w:rsidR="001743C2">
        <w:rPr>
          <w:rFonts w:asciiTheme="minorHAnsi" w:hAnsiTheme="minorHAnsi" w:cstheme="minorHAnsi"/>
          <w:sz w:val="22"/>
          <w:szCs w:val="22"/>
        </w:rPr>
        <w:t xml:space="preserve"> of School </w:t>
      </w:r>
      <w:r w:rsidRPr="00955874">
        <w:rPr>
          <w:rFonts w:asciiTheme="minorHAnsi" w:hAnsiTheme="minorHAnsi" w:cstheme="minorHAnsi"/>
          <w:sz w:val="22"/>
          <w:szCs w:val="22"/>
        </w:rPr>
        <w:t>immediately</w:t>
      </w:r>
    </w:p>
    <w:p w14:paraId="1B000090"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Permanently installed electrical equipment is connected through a dedicated isolator switch and adequately earthed</w:t>
      </w:r>
    </w:p>
    <w:p w14:paraId="6A2260E3"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Only trained staff members can check plugs</w:t>
      </w:r>
    </w:p>
    <w:p w14:paraId="43EBD6BB"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Where necessary, a portable appliance test (PAT) will be carried out by a competent person</w:t>
      </w:r>
    </w:p>
    <w:p w14:paraId="49999DD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All isolator switches are clearly marked to identify their machine</w:t>
      </w:r>
    </w:p>
    <w:p w14:paraId="2549667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Electrical apparatus and connections will not be touched by wet hands and will only be used in dry conditions</w:t>
      </w:r>
    </w:p>
    <w:p w14:paraId="0BED053B"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Maintenance, repair, installation and disconnection work associated with permanently installed or portable electrical equipment is only carried out by a competent person</w:t>
      </w:r>
    </w:p>
    <w:p w14:paraId="1EEE50AC"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7.2 PE equipment</w:t>
      </w:r>
    </w:p>
    <w:p w14:paraId="37999EB7"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Pupils are taught how to carry out and set up PE equipment safely and efficiently. Staff check that equipment is set up safely</w:t>
      </w:r>
    </w:p>
    <w:p w14:paraId="1B6AB038" w14:textId="4BA3CCBC"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Any concerns about the condition of the gym floor or other apparatus will be reported to the </w:t>
      </w:r>
      <w:r w:rsidR="001743C2">
        <w:rPr>
          <w:rFonts w:asciiTheme="minorHAnsi" w:hAnsiTheme="minorHAnsi" w:cstheme="minorHAnsi"/>
          <w:sz w:val="22"/>
          <w:szCs w:val="22"/>
        </w:rPr>
        <w:t>Site Manager</w:t>
      </w:r>
    </w:p>
    <w:p w14:paraId="66F710BC"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lastRenderedPageBreak/>
        <w:t>7.3 Display screen equipment</w:t>
      </w:r>
    </w:p>
    <w:p w14:paraId="2F49E593"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All staff who use computers daily as a significant part of their normal work have a display screen equipment (DSE) assessment carried out. ‘Significant’ is taken to be continuous/near continuous spells of an hour or more at a time</w:t>
      </w:r>
    </w:p>
    <w:p w14:paraId="40F8F3BF"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Staff identified as DSE users are entitled to an eyesight test for DSE use upon request, and at regular intervals thereafter, by a qualified optician (and corrective glasses provided if required specifically for DSE use)</w:t>
      </w:r>
    </w:p>
    <w:p w14:paraId="3C2B4C0E"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7.4 Specialist equipment</w:t>
      </w:r>
    </w:p>
    <w:p w14:paraId="64118449"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Parents/carers are responsible for the maintenance and safety of their children’s wheelchairs. In school, staff promote the responsible use of wheelchairs.</w:t>
      </w:r>
    </w:p>
    <w:p w14:paraId="0F0CBE23"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Oxygen cylinders are stored in a designated space, and staff are trained in the removal, storage and replacement of oxygen cylinders.</w:t>
      </w:r>
    </w:p>
    <w:p w14:paraId="76E7017B" w14:textId="77777777" w:rsidR="006554AD" w:rsidRPr="00955874" w:rsidRDefault="006554AD" w:rsidP="006554AD">
      <w:pPr>
        <w:pStyle w:val="1bodycopy10pt"/>
        <w:rPr>
          <w:rFonts w:asciiTheme="minorHAnsi" w:hAnsiTheme="minorHAnsi" w:cstheme="minorHAnsi"/>
          <w:sz w:val="22"/>
          <w:szCs w:val="22"/>
        </w:rPr>
      </w:pPr>
    </w:p>
    <w:p w14:paraId="1730B170" w14:textId="77777777" w:rsidR="006554AD" w:rsidRPr="00955874" w:rsidRDefault="006554AD" w:rsidP="006554AD">
      <w:pPr>
        <w:pStyle w:val="1bodycopy10pt"/>
        <w:rPr>
          <w:rFonts w:asciiTheme="minorHAnsi" w:hAnsiTheme="minorHAnsi" w:cstheme="minorHAnsi"/>
          <w:sz w:val="22"/>
          <w:szCs w:val="22"/>
        </w:rPr>
      </w:pPr>
    </w:p>
    <w:p w14:paraId="4213E2F0" w14:textId="77777777" w:rsidR="006554AD" w:rsidRPr="00955874" w:rsidRDefault="006554AD" w:rsidP="006554AD">
      <w:pPr>
        <w:pStyle w:val="Heading1"/>
        <w:rPr>
          <w:rFonts w:asciiTheme="minorHAnsi" w:hAnsiTheme="minorHAnsi" w:cstheme="minorHAnsi"/>
          <w:color w:val="auto"/>
          <w:sz w:val="22"/>
          <w:szCs w:val="22"/>
        </w:rPr>
      </w:pPr>
      <w:bookmarkStart w:id="21" w:name="_Toc529199220"/>
      <w:bookmarkStart w:id="22" w:name="_Toc97726507"/>
      <w:bookmarkStart w:id="23" w:name="_Toc133333945"/>
      <w:r w:rsidRPr="00955874">
        <w:rPr>
          <w:rFonts w:asciiTheme="minorHAnsi" w:hAnsiTheme="minorHAnsi" w:cstheme="minorHAnsi"/>
          <w:color w:val="auto"/>
          <w:sz w:val="22"/>
          <w:szCs w:val="22"/>
        </w:rPr>
        <w:t>8. Lone working</w:t>
      </w:r>
      <w:bookmarkEnd w:id="21"/>
      <w:bookmarkEnd w:id="22"/>
      <w:bookmarkEnd w:id="23"/>
    </w:p>
    <w:p w14:paraId="0FF5F572"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Lone working may include:</w:t>
      </w:r>
    </w:p>
    <w:p w14:paraId="69D5CB3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Late working</w:t>
      </w:r>
    </w:p>
    <w:p w14:paraId="49E2BF2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Home or site visits</w:t>
      </w:r>
    </w:p>
    <w:p w14:paraId="1ACCD6ED"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Weekend working</w:t>
      </w:r>
    </w:p>
    <w:p w14:paraId="3F5DF0B4"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Site manager duties</w:t>
      </w:r>
    </w:p>
    <w:p w14:paraId="11E8027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Site cleaning duties</w:t>
      </w:r>
    </w:p>
    <w:p w14:paraId="0CB40167" w14:textId="77777777" w:rsidR="006554AD" w:rsidRPr="00955874" w:rsidRDefault="006554AD" w:rsidP="006554AD">
      <w:pPr>
        <w:pStyle w:val="4Bulletedcopyblue"/>
        <w:rPr>
          <w:rFonts w:asciiTheme="minorHAnsi" w:hAnsiTheme="minorHAnsi" w:cstheme="minorHAnsi"/>
          <w:b/>
          <w:sz w:val="22"/>
          <w:szCs w:val="22"/>
        </w:rPr>
      </w:pPr>
      <w:r w:rsidRPr="00955874">
        <w:rPr>
          <w:rFonts w:asciiTheme="minorHAnsi" w:hAnsiTheme="minorHAnsi" w:cstheme="minorHAnsi"/>
          <w:sz w:val="22"/>
          <w:szCs w:val="22"/>
        </w:rPr>
        <w:t>Working in a single occupancy office</w:t>
      </w:r>
    </w:p>
    <w:p w14:paraId="70A6824A" w14:textId="77777777" w:rsidR="006554AD" w:rsidRPr="00955874" w:rsidRDefault="006554AD" w:rsidP="006554AD">
      <w:pPr>
        <w:pStyle w:val="4Bulletedcopyblue"/>
        <w:rPr>
          <w:rFonts w:asciiTheme="minorHAnsi" w:hAnsiTheme="minorHAnsi" w:cstheme="minorHAnsi"/>
          <w:b/>
          <w:sz w:val="22"/>
          <w:szCs w:val="22"/>
        </w:rPr>
      </w:pPr>
      <w:r w:rsidRPr="00955874">
        <w:rPr>
          <w:rFonts w:asciiTheme="minorHAnsi" w:hAnsiTheme="minorHAnsi" w:cstheme="minorHAnsi"/>
          <w:sz w:val="22"/>
          <w:szCs w:val="22"/>
        </w:rPr>
        <w:t>Remote working, self-isolation and/or remote learning</w:t>
      </w:r>
    </w:p>
    <w:p w14:paraId="3EE141BA"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62A34553"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If lone working is to be undertaken, a colleague, friend or family member will be informed about where the member of staff is and when they are likely to return.</w:t>
      </w:r>
    </w:p>
    <w:p w14:paraId="2CA7694E"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The lone worker will ensure they are medically fit to work alone.</w:t>
      </w:r>
    </w:p>
    <w:p w14:paraId="2D7F9B3F" w14:textId="77777777" w:rsidR="006554AD" w:rsidRPr="00955874" w:rsidRDefault="006554AD" w:rsidP="006554AD">
      <w:pPr>
        <w:pStyle w:val="Heading1"/>
        <w:rPr>
          <w:rFonts w:asciiTheme="minorHAnsi" w:hAnsiTheme="minorHAnsi" w:cstheme="minorHAnsi"/>
          <w:color w:val="auto"/>
          <w:sz w:val="22"/>
          <w:szCs w:val="22"/>
        </w:rPr>
      </w:pPr>
      <w:bookmarkStart w:id="24" w:name="_Toc529199221"/>
      <w:bookmarkStart w:id="25" w:name="_Toc97726508"/>
      <w:bookmarkStart w:id="26" w:name="_Toc133333946"/>
      <w:r w:rsidRPr="00955874">
        <w:rPr>
          <w:rFonts w:asciiTheme="minorHAnsi" w:hAnsiTheme="minorHAnsi" w:cstheme="minorHAnsi"/>
          <w:color w:val="auto"/>
          <w:sz w:val="22"/>
          <w:szCs w:val="22"/>
        </w:rPr>
        <w:t>9. Working at height</w:t>
      </w:r>
      <w:bookmarkEnd w:id="24"/>
      <w:bookmarkEnd w:id="25"/>
      <w:bookmarkEnd w:id="26"/>
      <w:r w:rsidRPr="00955874">
        <w:rPr>
          <w:rFonts w:asciiTheme="minorHAnsi" w:hAnsiTheme="minorHAnsi" w:cstheme="minorHAnsi"/>
          <w:color w:val="auto"/>
          <w:sz w:val="22"/>
          <w:szCs w:val="22"/>
        </w:rPr>
        <w:t xml:space="preserve"> </w:t>
      </w:r>
    </w:p>
    <w:p w14:paraId="1373856C"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We will </w:t>
      </w:r>
      <w:r w:rsidRPr="00955874">
        <w:rPr>
          <w:rFonts w:asciiTheme="minorHAnsi" w:hAnsiTheme="minorHAnsi" w:cstheme="minorHAnsi"/>
          <w:sz w:val="22"/>
          <w:szCs w:val="22"/>
        </w:rPr>
        <w:t>ensure that work is properly planned, supervised and carried out by competent people with the skills, knowledge</w:t>
      </w:r>
      <w:r w:rsidRPr="00955874">
        <w:rPr>
          <w:rFonts w:asciiTheme="minorHAnsi" w:hAnsiTheme="minorHAnsi" w:cstheme="minorHAnsi"/>
          <w:sz w:val="22"/>
          <w:szCs w:val="22"/>
          <w:lang w:val="en-GB"/>
        </w:rPr>
        <w:t xml:space="preserve"> and experience to do the work. </w:t>
      </w:r>
    </w:p>
    <w:p w14:paraId="51D2494A"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In addition:</w:t>
      </w:r>
    </w:p>
    <w:p w14:paraId="0B52798C" w14:textId="7D641FD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The </w:t>
      </w:r>
      <w:r w:rsidR="001743C2">
        <w:rPr>
          <w:rStyle w:val="1bodycopy10ptChar"/>
          <w:rFonts w:asciiTheme="minorHAnsi" w:hAnsiTheme="minorHAnsi" w:cstheme="minorHAnsi"/>
          <w:sz w:val="22"/>
          <w:szCs w:val="22"/>
        </w:rPr>
        <w:t xml:space="preserve">Site Manager </w:t>
      </w:r>
      <w:r w:rsidRPr="00955874">
        <w:rPr>
          <w:rFonts w:asciiTheme="minorHAnsi" w:hAnsiTheme="minorHAnsi" w:cstheme="minorHAnsi"/>
          <w:sz w:val="22"/>
          <w:szCs w:val="22"/>
        </w:rPr>
        <w:t xml:space="preserve">retains ladders for working at </w:t>
      </w:r>
      <w:proofErr w:type="gramStart"/>
      <w:r w:rsidRPr="00955874">
        <w:rPr>
          <w:rFonts w:asciiTheme="minorHAnsi" w:hAnsiTheme="minorHAnsi" w:cstheme="minorHAnsi"/>
          <w:sz w:val="22"/>
          <w:szCs w:val="22"/>
        </w:rPr>
        <w:t>height</w:t>
      </w:r>
      <w:proofErr w:type="gramEnd"/>
    </w:p>
    <w:p w14:paraId="760DA548"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Pupils are prohibited from using ladders</w:t>
      </w:r>
    </w:p>
    <w:p w14:paraId="048AA88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Staff will wear appropriate footwear and clothing when using ladders</w:t>
      </w:r>
    </w:p>
    <w:p w14:paraId="56710A8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Contractors are expected to provide their own ladders for working at height</w:t>
      </w:r>
    </w:p>
    <w:p w14:paraId="49AEC18D"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Before using a ladder, staff are expected to conduct a visual inspection to ensure its safety</w:t>
      </w:r>
    </w:p>
    <w:p w14:paraId="5044218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lastRenderedPageBreak/>
        <w:t>Access to high levels, such as roofs, is only permitted by trained persons</w:t>
      </w:r>
    </w:p>
    <w:p w14:paraId="60C61F30" w14:textId="77777777" w:rsidR="006554AD" w:rsidRPr="00955874" w:rsidRDefault="006554AD" w:rsidP="006554AD">
      <w:pPr>
        <w:pStyle w:val="1bodycopy10pt"/>
        <w:rPr>
          <w:rFonts w:asciiTheme="minorHAnsi" w:hAnsiTheme="minorHAnsi" w:cstheme="minorHAnsi"/>
          <w:sz w:val="22"/>
          <w:szCs w:val="22"/>
        </w:rPr>
      </w:pPr>
    </w:p>
    <w:p w14:paraId="2BA75FA9" w14:textId="77777777" w:rsidR="006554AD" w:rsidRPr="00955874" w:rsidRDefault="006554AD" w:rsidP="006554AD">
      <w:pPr>
        <w:pStyle w:val="Heading1"/>
        <w:rPr>
          <w:rFonts w:asciiTheme="minorHAnsi" w:hAnsiTheme="minorHAnsi" w:cstheme="minorHAnsi"/>
          <w:color w:val="auto"/>
          <w:sz w:val="22"/>
          <w:szCs w:val="22"/>
        </w:rPr>
      </w:pPr>
      <w:bookmarkStart w:id="27" w:name="_Toc529199222"/>
      <w:bookmarkStart w:id="28" w:name="_Toc97726509"/>
      <w:bookmarkStart w:id="29" w:name="_Toc133333947"/>
      <w:r w:rsidRPr="00955874">
        <w:rPr>
          <w:rFonts w:asciiTheme="minorHAnsi" w:hAnsiTheme="minorHAnsi" w:cstheme="minorHAnsi"/>
          <w:color w:val="auto"/>
          <w:sz w:val="22"/>
          <w:szCs w:val="22"/>
        </w:rPr>
        <w:t>10. Manual handling</w:t>
      </w:r>
      <w:bookmarkEnd w:id="27"/>
      <w:bookmarkEnd w:id="28"/>
      <w:bookmarkEnd w:id="29"/>
    </w:p>
    <w:p w14:paraId="4F0DAD76"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It is up to individuals to determine whether they are fit to lift or move equipment and furniture. If an individual feels that to lift an item could result in injury or exacerbate an existing condition, they will ask for assistance.</w:t>
      </w:r>
    </w:p>
    <w:p w14:paraId="5AC46441"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We will ensure that proper mechanical aids and lifting equipment are available in the schools, and that staff are trained in how to use them safely.</w:t>
      </w:r>
    </w:p>
    <w:p w14:paraId="3B46EA07"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Staff and pupils are expected to use the following basic manual handling procedure:</w:t>
      </w:r>
    </w:p>
    <w:p w14:paraId="2A8CF545"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Plan the lift and assess the load. If it is awkward or heavy, use a mechanical aid, such as a trolley, or ask another person to help</w:t>
      </w:r>
    </w:p>
    <w:p w14:paraId="7CAA3307"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Take the more direct route that is clear from obstruction and is as flat as possible</w:t>
      </w:r>
    </w:p>
    <w:p w14:paraId="28748104"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Ensure the area where you plan to offload the load is clear</w:t>
      </w:r>
    </w:p>
    <w:p w14:paraId="18863878"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When lifting, bend your knees and keep your back straight, feet apart and angled out. Ensure the load is held close to the body and firmly. Lift smoothly and slowly and avoid twisting, stretching and reaching where practicable</w:t>
      </w:r>
    </w:p>
    <w:p w14:paraId="7031080A" w14:textId="77777777" w:rsidR="006554AD" w:rsidRPr="00955874" w:rsidRDefault="006554AD" w:rsidP="006554AD">
      <w:pPr>
        <w:pStyle w:val="1bodycopy10pt"/>
        <w:rPr>
          <w:rFonts w:asciiTheme="minorHAnsi" w:hAnsiTheme="minorHAnsi" w:cstheme="minorHAnsi"/>
          <w:sz w:val="22"/>
          <w:szCs w:val="22"/>
        </w:rPr>
      </w:pPr>
    </w:p>
    <w:p w14:paraId="240E6D88" w14:textId="77777777" w:rsidR="006554AD" w:rsidRPr="00955874" w:rsidRDefault="006554AD" w:rsidP="006554AD">
      <w:pPr>
        <w:pStyle w:val="1bodycopy10pt"/>
        <w:rPr>
          <w:rFonts w:asciiTheme="minorHAnsi" w:hAnsiTheme="minorHAnsi" w:cstheme="minorHAnsi"/>
          <w:sz w:val="22"/>
          <w:szCs w:val="22"/>
        </w:rPr>
      </w:pPr>
    </w:p>
    <w:p w14:paraId="588CC4A9" w14:textId="77777777" w:rsidR="006554AD" w:rsidRPr="00955874" w:rsidRDefault="006554AD" w:rsidP="006554AD">
      <w:pPr>
        <w:pStyle w:val="Heading1"/>
        <w:rPr>
          <w:rFonts w:asciiTheme="minorHAnsi" w:hAnsiTheme="minorHAnsi" w:cstheme="minorHAnsi"/>
          <w:color w:val="auto"/>
          <w:sz w:val="22"/>
          <w:szCs w:val="22"/>
        </w:rPr>
      </w:pPr>
      <w:bookmarkStart w:id="30" w:name="_Toc529199223"/>
      <w:bookmarkStart w:id="31" w:name="_Toc97726510"/>
      <w:bookmarkStart w:id="32" w:name="_Toc133333948"/>
      <w:r w:rsidRPr="00955874">
        <w:rPr>
          <w:rFonts w:asciiTheme="minorHAnsi" w:hAnsiTheme="minorHAnsi" w:cstheme="minorHAnsi"/>
          <w:color w:val="auto"/>
          <w:sz w:val="22"/>
          <w:szCs w:val="22"/>
        </w:rPr>
        <w:t>11. Off-site visits</w:t>
      </w:r>
      <w:bookmarkEnd w:id="30"/>
      <w:bookmarkEnd w:id="31"/>
      <w:bookmarkEnd w:id="32"/>
    </w:p>
    <w:p w14:paraId="2B616176" w14:textId="670F8A35" w:rsidR="006554AD" w:rsidRPr="00955874" w:rsidRDefault="006554AD" w:rsidP="006554AD">
      <w:pPr>
        <w:pStyle w:val="1bodycopy10pt"/>
        <w:rPr>
          <w:rFonts w:asciiTheme="minorHAnsi" w:hAnsiTheme="minorHAnsi" w:cstheme="minorHAnsi"/>
          <w:sz w:val="22"/>
          <w:szCs w:val="22"/>
          <w:lang w:val="en-GB"/>
        </w:rPr>
      </w:pPr>
      <w:bookmarkStart w:id="33" w:name="_Toc529199224"/>
      <w:bookmarkStart w:id="34" w:name="_Toc97726511"/>
      <w:r w:rsidRPr="00955874">
        <w:rPr>
          <w:rFonts w:asciiTheme="minorHAnsi" w:hAnsiTheme="minorHAnsi" w:cstheme="minorHAnsi"/>
          <w:sz w:val="22"/>
          <w:szCs w:val="22"/>
          <w:lang w:val="en-GB"/>
        </w:rPr>
        <w:t>When taking pupils off the school premises, we</w:t>
      </w:r>
      <w:r w:rsidR="004F0E8D" w:rsidRPr="00955874">
        <w:rPr>
          <w:rFonts w:asciiTheme="minorHAnsi" w:hAnsiTheme="minorHAnsi" w:cstheme="minorHAnsi"/>
          <w:sz w:val="22"/>
          <w:szCs w:val="22"/>
          <w:lang w:val="en-GB"/>
        </w:rPr>
        <w:t xml:space="preserve"> (at school level)</w:t>
      </w:r>
      <w:r w:rsidRPr="00955874">
        <w:rPr>
          <w:rFonts w:asciiTheme="minorHAnsi" w:hAnsiTheme="minorHAnsi" w:cstheme="minorHAnsi"/>
          <w:sz w:val="22"/>
          <w:szCs w:val="22"/>
          <w:lang w:val="en-GB"/>
        </w:rPr>
        <w:t xml:space="preserve"> will ensure that:</w:t>
      </w:r>
    </w:p>
    <w:p w14:paraId="51E4AC14" w14:textId="24CF674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Risk assessments will be completed where off-site visits and activities require them</w:t>
      </w:r>
      <w:r w:rsidR="004F0E8D" w:rsidRPr="00955874">
        <w:rPr>
          <w:rFonts w:asciiTheme="minorHAnsi" w:hAnsiTheme="minorHAnsi" w:cstheme="minorHAnsi"/>
          <w:sz w:val="22"/>
          <w:szCs w:val="22"/>
        </w:rPr>
        <w:t>. These will be recorded on the EVOLVE system</w:t>
      </w:r>
    </w:p>
    <w:p w14:paraId="43B9E4BC" w14:textId="073D3D37" w:rsidR="004F0E8D" w:rsidRPr="00955874" w:rsidRDefault="004F0E8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Risk assessments for day trips are checked and approved by the school based competent person</w:t>
      </w:r>
    </w:p>
    <w:p w14:paraId="34B11B0E" w14:textId="69A0456F" w:rsidR="004F0E8D" w:rsidRPr="00955874" w:rsidRDefault="004F0E8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Risk assessments for residential or overseas visits are checked and approved by the CEO/competent MAC representative</w:t>
      </w:r>
    </w:p>
    <w:p w14:paraId="4CAA6EA8"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All off-site visits are appropriately staffed </w:t>
      </w:r>
    </w:p>
    <w:p w14:paraId="4163F26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Staff will take a school mobile phone, a portable first aid kit, information about the specific medical needs of pupils along with the parents/carers’ contact details </w:t>
      </w:r>
    </w:p>
    <w:p w14:paraId="111DB21A"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For trips and visits with pupils in the Early Years Foundation Stage, there will always be at least one first aider with a current </w:t>
      </w:r>
      <w:proofErr w:type="spellStart"/>
      <w:r w:rsidRPr="00955874">
        <w:rPr>
          <w:rFonts w:asciiTheme="minorHAnsi" w:hAnsiTheme="minorHAnsi" w:cstheme="minorHAnsi"/>
          <w:sz w:val="22"/>
          <w:szCs w:val="22"/>
        </w:rPr>
        <w:t>paediatric</w:t>
      </w:r>
      <w:proofErr w:type="spellEnd"/>
      <w:r w:rsidRPr="00955874">
        <w:rPr>
          <w:rFonts w:asciiTheme="minorHAnsi" w:hAnsiTheme="minorHAnsi" w:cstheme="minorHAnsi"/>
          <w:sz w:val="22"/>
          <w:szCs w:val="22"/>
        </w:rPr>
        <w:t xml:space="preserve"> first aid </w:t>
      </w:r>
      <w:proofErr w:type="gramStart"/>
      <w:r w:rsidRPr="00955874">
        <w:rPr>
          <w:rFonts w:asciiTheme="minorHAnsi" w:hAnsiTheme="minorHAnsi" w:cstheme="minorHAnsi"/>
          <w:sz w:val="22"/>
          <w:szCs w:val="22"/>
        </w:rPr>
        <w:t>certificate</w:t>
      </w:r>
      <w:proofErr w:type="gramEnd"/>
    </w:p>
    <w:p w14:paraId="3B463C8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For other trips, there will always be at least one first aider on school trips and visits</w:t>
      </w:r>
    </w:p>
    <w:p w14:paraId="108DD467" w14:textId="77777777" w:rsidR="006554AD" w:rsidRPr="00955874" w:rsidRDefault="006554AD" w:rsidP="006554AD">
      <w:pPr>
        <w:pStyle w:val="1bodycopy10pt"/>
        <w:rPr>
          <w:rFonts w:asciiTheme="minorHAnsi" w:hAnsiTheme="minorHAnsi" w:cstheme="minorHAnsi"/>
          <w:sz w:val="22"/>
          <w:szCs w:val="22"/>
        </w:rPr>
      </w:pPr>
    </w:p>
    <w:p w14:paraId="2C1A2B77" w14:textId="77777777" w:rsidR="006554AD" w:rsidRPr="00955874" w:rsidRDefault="006554AD" w:rsidP="006554AD">
      <w:pPr>
        <w:pStyle w:val="Heading1"/>
        <w:rPr>
          <w:rFonts w:asciiTheme="minorHAnsi" w:hAnsiTheme="minorHAnsi" w:cstheme="minorHAnsi"/>
          <w:color w:val="auto"/>
          <w:sz w:val="22"/>
          <w:szCs w:val="22"/>
        </w:rPr>
      </w:pPr>
      <w:bookmarkStart w:id="35" w:name="_Toc133333949"/>
      <w:r w:rsidRPr="00955874">
        <w:rPr>
          <w:rFonts w:asciiTheme="minorHAnsi" w:hAnsiTheme="minorHAnsi" w:cstheme="minorHAnsi"/>
          <w:color w:val="auto"/>
          <w:sz w:val="22"/>
          <w:szCs w:val="22"/>
        </w:rPr>
        <w:t>12. Lettings</w:t>
      </w:r>
      <w:bookmarkEnd w:id="33"/>
      <w:bookmarkEnd w:id="34"/>
      <w:bookmarkEnd w:id="35"/>
    </w:p>
    <w:p w14:paraId="030248FA"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This policy applies to lettings. Those who hire any aspect of the school site or any facilities will be made aware of the content of the school’s health and safety policy, and will have responsibility for complying with it.</w:t>
      </w:r>
    </w:p>
    <w:p w14:paraId="09B66302" w14:textId="77777777" w:rsidR="006554AD" w:rsidRPr="00955874" w:rsidRDefault="006554AD" w:rsidP="006554AD">
      <w:pPr>
        <w:pStyle w:val="1bodycopy10pt"/>
        <w:rPr>
          <w:rFonts w:asciiTheme="minorHAnsi" w:hAnsiTheme="minorHAnsi" w:cstheme="minorHAnsi"/>
          <w:sz w:val="22"/>
          <w:szCs w:val="22"/>
        </w:rPr>
      </w:pPr>
    </w:p>
    <w:p w14:paraId="35010272" w14:textId="77777777" w:rsidR="006554AD" w:rsidRPr="00955874" w:rsidRDefault="006554AD" w:rsidP="006554AD">
      <w:pPr>
        <w:pStyle w:val="Heading1"/>
        <w:rPr>
          <w:rFonts w:asciiTheme="minorHAnsi" w:hAnsiTheme="minorHAnsi" w:cstheme="minorHAnsi"/>
          <w:color w:val="auto"/>
          <w:sz w:val="22"/>
          <w:szCs w:val="22"/>
        </w:rPr>
      </w:pPr>
      <w:bookmarkStart w:id="36" w:name="_Toc529199225"/>
      <w:bookmarkStart w:id="37" w:name="_Toc97726512"/>
      <w:bookmarkStart w:id="38" w:name="_Toc133333950"/>
      <w:r w:rsidRPr="00955874">
        <w:rPr>
          <w:rFonts w:asciiTheme="minorHAnsi" w:hAnsiTheme="minorHAnsi" w:cstheme="minorHAnsi"/>
          <w:color w:val="auto"/>
          <w:sz w:val="22"/>
          <w:szCs w:val="22"/>
        </w:rPr>
        <w:t>13. Violence at work</w:t>
      </w:r>
      <w:bookmarkEnd w:id="36"/>
      <w:bookmarkEnd w:id="37"/>
      <w:bookmarkEnd w:id="38"/>
    </w:p>
    <w:p w14:paraId="02C79B29"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lastRenderedPageBreak/>
        <w:t xml:space="preserve">We believe that staff should not be in any danger at work, and will not tolerate violent or threatening behaviour towards our staff. </w:t>
      </w:r>
    </w:p>
    <w:p w14:paraId="3E9830A0" w14:textId="705C3007" w:rsidR="006554AD" w:rsidRPr="00955874" w:rsidRDefault="006554AD" w:rsidP="006554AD">
      <w:pPr>
        <w:pStyle w:val="1bodycopy10pt"/>
        <w:rPr>
          <w:rFonts w:asciiTheme="minorHAnsi" w:hAnsiTheme="minorHAnsi" w:cstheme="minorHAnsi"/>
          <w:sz w:val="22"/>
          <w:szCs w:val="22"/>
        </w:rPr>
      </w:pPr>
      <w:bookmarkStart w:id="39" w:name="_Toc529199226"/>
      <w:bookmarkStart w:id="40" w:name="_Toc97726513"/>
      <w:r w:rsidRPr="00955874">
        <w:rPr>
          <w:rFonts w:asciiTheme="minorHAnsi" w:hAnsiTheme="minorHAnsi" w:cstheme="minorHAnsi"/>
          <w:sz w:val="22"/>
          <w:szCs w:val="22"/>
        </w:rPr>
        <w:t>All staff will report any incidents of aggression or violence (or near misses) directed to themselves to the</w:t>
      </w:r>
      <w:r w:rsidR="001743C2">
        <w:rPr>
          <w:rFonts w:asciiTheme="minorHAnsi" w:hAnsiTheme="minorHAnsi" w:cstheme="minorHAnsi"/>
          <w:sz w:val="22"/>
          <w:szCs w:val="22"/>
        </w:rPr>
        <w:t xml:space="preserve"> Head of </w:t>
      </w:r>
      <w:proofErr w:type="gramStart"/>
      <w:r w:rsidR="001743C2">
        <w:rPr>
          <w:rFonts w:asciiTheme="minorHAnsi" w:hAnsiTheme="minorHAnsi" w:cstheme="minorHAnsi"/>
          <w:sz w:val="22"/>
          <w:szCs w:val="22"/>
        </w:rPr>
        <w:t xml:space="preserve">School </w:t>
      </w:r>
      <w:r w:rsidRPr="00955874">
        <w:rPr>
          <w:rFonts w:asciiTheme="minorHAnsi" w:hAnsiTheme="minorHAnsi" w:cstheme="minorHAnsi"/>
          <w:sz w:val="22"/>
          <w:szCs w:val="22"/>
        </w:rPr>
        <w:t xml:space="preserve"> immediately</w:t>
      </w:r>
      <w:proofErr w:type="gramEnd"/>
      <w:r w:rsidRPr="00955874">
        <w:rPr>
          <w:rFonts w:asciiTheme="minorHAnsi" w:hAnsiTheme="minorHAnsi" w:cstheme="minorHAnsi"/>
          <w:sz w:val="22"/>
          <w:szCs w:val="22"/>
        </w:rPr>
        <w:t>. This applies to violence from pupils, visitors or other staff.</w:t>
      </w:r>
    </w:p>
    <w:p w14:paraId="6F8E3936" w14:textId="77777777" w:rsidR="006554AD" w:rsidRPr="00955874" w:rsidRDefault="006554AD" w:rsidP="006554AD">
      <w:pPr>
        <w:pStyle w:val="1bodycopy10pt"/>
        <w:rPr>
          <w:rFonts w:asciiTheme="minorHAnsi" w:hAnsiTheme="minorHAnsi" w:cstheme="minorHAnsi"/>
          <w:sz w:val="22"/>
          <w:szCs w:val="22"/>
        </w:rPr>
      </w:pPr>
    </w:p>
    <w:p w14:paraId="3E35C5ED" w14:textId="77777777" w:rsidR="006554AD" w:rsidRPr="00955874" w:rsidRDefault="006554AD" w:rsidP="006554AD">
      <w:pPr>
        <w:pStyle w:val="Heading1"/>
        <w:rPr>
          <w:rFonts w:asciiTheme="minorHAnsi" w:hAnsiTheme="minorHAnsi" w:cstheme="minorHAnsi"/>
          <w:color w:val="auto"/>
          <w:sz w:val="22"/>
          <w:szCs w:val="22"/>
        </w:rPr>
      </w:pPr>
      <w:bookmarkStart w:id="41" w:name="_Toc133333951"/>
      <w:r w:rsidRPr="00955874">
        <w:rPr>
          <w:rFonts w:asciiTheme="minorHAnsi" w:hAnsiTheme="minorHAnsi" w:cstheme="minorHAnsi"/>
          <w:color w:val="auto"/>
          <w:sz w:val="22"/>
          <w:szCs w:val="22"/>
        </w:rPr>
        <w:t>14. Smoking</w:t>
      </w:r>
      <w:bookmarkEnd w:id="39"/>
      <w:bookmarkEnd w:id="40"/>
      <w:bookmarkEnd w:id="41"/>
    </w:p>
    <w:p w14:paraId="2FF6F1EF"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Smoking is not permitted anywhere on the school premises.</w:t>
      </w:r>
    </w:p>
    <w:p w14:paraId="6467EE65" w14:textId="77777777" w:rsidR="006554AD" w:rsidRPr="00955874" w:rsidRDefault="006554AD" w:rsidP="006554AD">
      <w:pPr>
        <w:pStyle w:val="1bodycopy10pt"/>
        <w:rPr>
          <w:rFonts w:asciiTheme="minorHAnsi" w:hAnsiTheme="minorHAnsi" w:cstheme="minorHAnsi"/>
          <w:sz w:val="22"/>
          <w:szCs w:val="22"/>
          <w:lang w:val="en-GB"/>
        </w:rPr>
      </w:pPr>
    </w:p>
    <w:p w14:paraId="02319766" w14:textId="77777777" w:rsidR="006554AD" w:rsidRPr="00955874" w:rsidRDefault="006554AD" w:rsidP="006554AD">
      <w:pPr>
        <w:pStyle w:val="Heading1"/>
        <w:rPr>
          <w:rFonts w:asciiTheme="minorHAnsi" w:hAnsiTheme="minorHAnsi" w:cstheme="minorHAnsi"/>
          <w:color w:val="auto"/>
          <w:sz w:val="22"/>
          <w:szCs w:val="22"/>
        </w:rPr>
      </w:pPr>
      <w:bookmarkStart w:id="42" w:name="_Toc529199227"/>
      <w:bookmarkStart w:id="43" w:name="_Toc97726514"/>
      <w:bookmarkStart w:id="44" w:name="_Toc133333952"/>
      <w:r w:rsidRPr="00955874">
        <w:rPr>
          <w:rFonts w:asciiTheme="minorHAnsi" w:hAnsiTheme="minorHAnsi" w:cstheme="minorHAnsi"/>
          <w:color w:val="auto"/>
          <w:sz w:val="22"/>
          <w:szCs w:val="22"/>
        </w:rPr>
        <w:t>15. Infection prevention and control</w:t>
      </w:r>
      <w:bookmarkEnd w:id="42"/>
      <w:bookmarkEnd w:id="43"/>
      <w:bookmarkEnd w:id="44"/>
    </w:p>
    <w:p w14:paraId="4389DD73"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We follow national guidance published by the UK Health Security Agency when responding to infection control issues. We will encourage staff and pupils to follow this good hygiene practice, outlined below, where applicable. </w:t>
      </w:r>
    </w:p>
    <w:p w14:paraId="1B0163DE"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15.1 Handwashing</w:t>
      </w:r>
    </w:p>
    <w:p w14:paraId="1F60F306"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Wash hands with liquid soap and warm water, and dry with paper towels</w:t>
      </w:r>
    </w:p>
    <w:p w14:paraId="6557E992"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Always wash hands after using the toilet, before eating or handling food, and after handling animals</w:t>
      </w:r>
    </w:p>
    <w:p w14:paraId="78A86F4F"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Cover all cuts and abrasions with waterproof dressings</w:t>
      </w:r>
    </w:p>
    <w:p w14:paraId="70C331C4"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15.2 Coughing and sneezing</w:t>
      </w:r>
    </w:p>
    <w:p w14:paraId="0B592704"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Cover mouth and nose with a tissue</w:t>
      </w:r>
    </w:p>
    <w:p w14:paraId="763A6CD6"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Wash hands after using or disposing of tissues</w:t>
      </w:r>
    </w:p>
    <w:p w14:paraId="3A6E4A46"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Spitting is discouraged</w:t>
      </w:r>
    </w:p>
    <w:p w14:paraId="34243513"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15.3 Personal protective equipment</w:t>
      </w:r>
    </w:p>
    <w:p w14:paraId="6C14E4FA"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Wear disposable non-powdered vinyl or latex-free CE-marked gloves and disposable plastic aprons where there is a risk of splashing or contamination with blood/body fluids (e.g. nappy or pad changing)</w:t>
      </w:r>
    </w:p>
    <w:p w14:paraId="78A14B2B"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Wear goggles if there is a risk of splashing to the face</w:t>
      </w:r>
    </w:p>
    <w:p w14:paraId="5ECDB6AB"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Use the correct personal protective equipment when handling cleaning chemicals</w:t>
      </w:r>
    </w:p>
    <w:p w14:paraId="14E5965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Use personal protective equipment (PPE) to control the spread of infectious diseases where required or recommended by government guidance and/or a risk assessment </w:t>
      </w:r>
    </w:p>
    <w:p w14:paraId="46C44CE2"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15.4 Cleaning of the environment</w:t>
      </w:r>
    </w:p>
    <w:p w14:paraId="07D6D692" w14:textId="77777777" w:rsidR="006554AD" w:rsidRPr="00955874" w:rsidRDefault="006554AD" w:rsidP="001743C2">
      <w:pPr>
        <w:pStyle w:val="4Bulletedcopyblue"/>
        <w:numPr>
          <w:ilvl w:val="0"/>
          <w:numId w:val="0"/>
        </w:numPr>
        <w:ind w:left="340"/>
        <w:rPr>
          <w:rFonts w:asciiTheme="minorHAnsi" w:hAnsiTheme="minorHAnsi" w:cstheme="minorHAnsi"/>
          <w:b/>
          <w:sz w:val="22"/>
          <w:szCs w:val="22"/>
        </w:rPr>
      </w:pPr>
      <w:r w:rsidRPr="00955874">
        <w:rPr>
          <w:rFonts w:asciiTheme="minorHAnsi" w:hAnsiTheme="minorHAnsi" w:cstheme="minorHAnsi"/>
          <w:sz w:val="22"/>
          <w:szCs w:val="22"/>
        </w:rPr>
        <w:t xml:space="preserve">Clean the environment, including toys and equipment, frequently and </w:t>
      </w:r>
      <w:proofErr w:type="gramStart"/>
      <w:r w:rsidRPr="00955874">
        <w:rPr>
          <w:rFonts w:asciiTheme="minorHAnsi" w:hAnsiTheme="minorHAnsi" w:cstheme="minorHAnsi"/>
          <w:sz w:val="22"/>
          <w:szCs w:val="22"/>
        </w:rPr>
        <w:t>thoroughly</w:t>
      </w:r>
      <w:proofErr w:type="gramEnd"/>
    </w:p>
    <w:p w14:paraId="57F24B8C"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15.5 Cleaning of blood and body fluid spillages</w:t>
      </w:r>
    </w:p>
    <w:p w14:paraId="05490FA8"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Clean up all spillages of blood, </w:t>
      </w:r>
      <w:proofErr w:type="spellStart"/>
      <w:r w:rsidRPr="00955874">
        <w:rPr>
          <w:rFonts w:asciiTheme="minorHAnsi" w:hAnsiTheme="minorHAnsi" w:cstheme="minorHAnsi"/>
          <w:sz w:val="22"/>
          <w:szCs w:val="22"/>
        </w:rPr>
        <w:t>faeces</w:t>
      </w:r>
      <w:proofErr w:type="spellEnd"/>
      <w:r w:rsidRPr="00955874">
        <w:rPr>
          <w:rFonts w:asciiTheme="minorHAnsi" w:hAnsiTheme="minorHAnsi" w:cstheme="minorHAnsi"/>
          <w:sz w:val="22"/>
          <w:szCs w:val="22"/>
        </w:rPr>
        <w:t xml:space="preserve">, saliva, vomit, nasal and eye discharges immediately and wear personal protective equipment </w:t>
      </w:r>
    </w:p>
    <w:p w14:paraId="5EEA52AE"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When spillages occur, clean using a product that combines both a detergent and a disinfectant, and use as per manufacturer’s instructions. Ensure it is effective against bacteria and viruses, and suitable for use on the affected surface</w:t>
      </w:r>
    </w:p>
    <w:p w14:paraId="5E72D552"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Never use mops for cleaning up blood and body fluid spillages – use disposable paper towels and discard clinical waste as described below</w:t>
      </w:r>
    </w:p>
    <w:p w14:paraId="766E8B25"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lastRenderedPageBreak/>
        <w:t xml:space="preserve">Make spillage kits available for blood spills </w:t>
      </w:r>
    </w:p>
    <w:p w14:paraId="09DCFAEA"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 xml:space="preserve">15.6 Laundry </w:t>
      </w:r>
    </w:p>
    <w:p w14:paraId="7D9288D8"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Wash laundry in a separate dedicated facility</w:t>
      </w:r>
    </w:p>
    <w:p w14:paraId="7998BC4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Wash soiled linen separately and at the hottest wash the fabric will tolerate</w:t>
      </w:r>
    </w:p>
    <w:p w14:paraId="737AF82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Wear personal protective clothing when handling soiled linen</w:t>
      </w:r>
    </w:p>
    <w:p w14:paraId="4F8E0731"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Bag children’s soiled clothing to be sent home, never rinse by hand</w:t>
      </w:r>
    </w:p>
    <w:p w14:paraId="16B6D0B9"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15.7 Clinical waste</w:t>
      </w:r>
    </w:p>
    <w:p w14:paraId="7E720E96"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Always segregate domestic and clinical waste, in accordance with local policy</w:t>
      </w:r>
    </w:p>
    <w:p w14:paraId="78A69856"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Used nappies/pads, gloves, aprons and soiled dressings are stored in correct clinical waste bags in foot-operated bins</w:t>
      </w:r>
    </w:p>
    <w:p w14:paraId="2A2F013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Remove clinical waste with a registered waste contractor</w:t>
      </w:r>
    </w:p>
    <w:p w14:paraId="684EA36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Remove all clinical waste bags when they are two-thirds full and store in a dedicated, secure area while awaiting collection</w:t>
      </w:r>
    </w:p>
    <w:p w14:paraId="2BE05D86"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15.8 Animals</w:t>
      </w:r>
    </w:p>
    <w:p w14:paraId="597097BF"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Wash hands before and after handling any animals</w:t>
      </w:r>
    </w:p>
    <w:p w14:paraId="4F7A71D2"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Keep animals’ living quarters clean and away from food areas</w:t>
      </w:r>
    </w:p>
    <w:p w14:paraId="276D73A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Dispose of animal waste regularly, and keep litter boxes away from pupils</w:t>
      </w:r>
    </w:p>
    <w:p w14:paraId="2CFAE33A"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Supervise pupils when playing with animals </w:t>
      </w:r>
    </w:p>
    <w:p w14:paraId="2FEBF0D4"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Seek veterinary advice on animal welfare and animal health issues, and the suitability of the animal as a school pet </w:t>
      </w:r>
    </w:p>
    <w:p w14:paraId="0982B6CE"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15.9 Infectious disease management</w:t>
      </w:r>
    </w:p>
    <w:p w14:paraId="5726CCCA" w14:textId="1E79D68A" w:rsidR="006554AD" w:rsidRPr="00955874" w:rsidRDefault="006554AD" w:rsidP="009C3A7B">
      <w:pPr>
        <w:pStyle w:val="4Bulletedcopyblue"/>
        <w:numPr>
          <w:ilvl w:val="0"/>
          <w:numId w:val="0"/>
        </w:numPr>
        <w:rPr>
          <w:rFonts w:asciiTheme="minorHAnsi" w:hAnsiTheme="minorHAnsi" w:cstheme="minorHAnsi"/>
          <w:sz w:val="22"/>
          <w:szCs w:val="22"/>
        </w:rPr>
      </w:pPr>
      <w:r w:rsidRPr="00955874">
        <w:rPr>
          <w:rFonts w:asciiTheme="minorHAnsi" w:hAnsiTheme="minorHAnsi" w:cstheme="minorHAnsi"/>
          <w:sz w:val="22"/>
          <w:szCs w:val="22"/>
          <w:lang w:val="en-GB"/>
        </w:rPr>
        <w:t>We will ensure adequate risk reduction measures are in place to manage the spread of</w:t>
      </w:r>
      <w:r w:rsidR="009C3A7B" w:rsidRPr="00955874">
        <w:rPr>
          <w:rFonts w:asciiTheme="minorHAnsi" w:hAnsiTheme="minorHAnsi" w:cstheme="minorHAnsi"/>
          <w:sz w:val="22"/>
          <w:szCs w:val="22"/>
          <w:lang w:val="en-GB"/>
        </w:rPr>
        <w:t xml:space="preserve"> infectious diseases </w:t>
      </w:r>
      <w:bookmarkStart w:id="45" w:name="_Toc97726515"/>
      <w:bookmarkStart w:id="46" w:name="_Toc133333953"/>
      <w:r w:rsidRPr="00955874">
        <w:rPr>
          <w:rFonts w:asciiTheme="minorHAnsi" w:hAnsiTheme="minorHAnsi" w:cstheme="minorHAnsi"/>
          <w:sz w:val="22"/>
          <w:szCs w:val="22"/>
        </w:rPr>
        <w:t>Following good hygiene practices</w:t>
      </w:r>
      <w:bookmarkEnd w:id="45"/>
      <w:bookmarkEnd w:id="46"/>
    </w:p>
    <w:p w14:paraId="068B3F0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We will encourage all staff and pupils to regularly wash their hands with soap and water or hand </w:t>
      </w:r>
      <w:proofErr w:type="spellStart"/>
      <w:r w:rsidRPr="00955874">
        <w:rPr>
          <w:rFonts w:asciiTheme="minorHAnsi" w:hAnsiTheme="minorHAnsi" w:cstheme="minorHAnsi"/>
          <w:sz w:val="22"/>
          <w:szCs w:val="22"/>
        </w:rPr>
        <w:t>sanitiser</w:t>
      </w:r>
      <w:proofErr w:type="spellEnd"/>
      <w:r w:rsidRPr="00955874">
        <w:rPr>
          <w:rFonts w:asciiTheme="minorHAnsi" w:hAnsiTheme="minorHAnsi" w:cstheme="minorHAnsi"/>
          <w:sz w:val="22"/>
          <w:szCs w:val="22"/>
        </w:rPr>
        <w:t>, and follow recommended practices for respiratory hygiene. Where required, we will provide appropriate personal protective equipment (PPE)</w:t>
      </w:r>
    </w:p>
    <w:p w14:paraId="51DCF900"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15.10 Pupils vulnerable to infection</w:t>
      </w:r>
    </w:p>
    <w:p w14:paraId="254968B1"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rPr>
        <w:t>Some medical conditions make pupils vulnerable to infections that would rarely be serious in most children.</w:t>
      </w:r>
      <w:r w:rsidRPr="00955874">
        <w:rPr>
          <w:rFonts w:asciiTheme="minorHAnsi" w:hAnsiTheme="minorHAnsi" w:cstheme="minorHAnsi"/>
          <w:sz w:val="22"/>
          <w:szCs w:val="22"/>
          <w:lang w:val="en-GB"/>
        </w:rPr>
        <w:t xml:space="preserve"> The school will normally have been made aware of such vulnerable children. These children are particularly </w:t>
      </w:r>
      <w:r w:rsidRPr="00955874">
        <w:rPr>
          <w:rFonts w:asciiTheme="minorHAnsi" w:hAnsiTheme="minorHAnsi" w:cstheme="minorHAnsi"/>
          <w:sz w:val="22"/>
          <w:szCs w:val="22"/>
        </w:rPr>
        <w:t>vulnerable</w:t>
      </w:r>
      <w:r w:rsidRPr="00955874">
        <w:rPr>
          <w:rFonts w:asciiTheme="minorHAnsi" w:hAnsiTheme="minorHAnsi" w:cstheme="minorHAnsi"/>
          <w:sz w:val="22"/>
          <w:szCs w:val="22"/>
          <w:lang w:val="en-GB"/>
        </w:rPr>
        <w:t xml:space="preserve"> to chickenpox, measles or slapped cheek disease (parvovirus B19) and, if exposed to any of these, the parent/carer will be informed promptly and further medical advice sought.</w:t>
      </w:r>
      <w:r w:rsidRPr="00955874">
        <w:rPr>
          <w:rFonts w:asciiTheme="minorHAnsi" w:hAnsiTheme="minorHAnsi" w:cstheme="minorHAnsi"/>
          <w:sz w:val="22"/>
          <w:szCs w:val="22"/>
        </w:rPr>
        <w:t xml:space="preserve"> We will advise</w:t>
      </w:r>
      <w:r w:rsidRPr="00955874">
        <w:rPr>
          <w:rFonts w:asciiTheme="minorHAnsi" w:hAnsiTheme="minorHAnsi" w:cstheme="minorHAnsi"/>
          <w:sz w:val="22"/>
          <w:szCs w:val="22"/>
          <w:lang w:val="en-GB"/>
        </w:rPr>
        <w:t xml:space="preserve"> these children to have additional immunisations, for example for pneumococcal and influenza. </w:t>
      </w:r>
    </w:p>
    <w:p w14:paraId="0C42132A"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15.11 Exclusion periods for infectious diseases</w:t>
      </w:r>
    </w:p>
    <w:p w14:paraId="5DE5E2F6" w14:textId="657F3746"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The school will follow recommended exclusion periods outlined by the UK Health Security Agency and other government guidance, summarised in appendix 4.</w:t>
      </w:r>
    </w:p>
    <w:p w14:paraId="5740D3C1"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In the event of an epidemic/pandemic, we will follow advice from the UK Health Security Agency about the appropriate course of action.</w:t>
      </w:r>
    </w:p>
    <w:p w14:paraId="6D086B87" w14:textId="77777777" w:rsidR="006554AD" w:rsidRPr="00955874" w:rsidRDefault="006554AD" w:rsidP="006554AD">
      <w:pPr>
        <w:pStyle w:val="1bodycopy10pt"/>
        <w:rPr>
          <w:rFonts w:asciiTheme="minorHAnsi" w:hAnsiTheme="minorHAnsi" w:cstheme="minorHAnsi"/>
          <w:sz w:val="22"/>
          <w:szCs w:val="22"/>
          <w:lang w:val="en-GB"/>
        </w:rPr>
      </w:pPr>
    </w:p>
    <w:p w14:paraId="771200C4" w14:textId="77777777" w:rsidR="006554AD" w:rsidRPr="00955874" w:rsidRDefault="006554AD" w:rsidP="006554AD">
      <w:pPr>
        <w:pStyle w:val="Heading1"/>
        <w:rPr>
          <w:rFonts w:asciiTheme="minorHAnsi" w:hAnsiTheme="minorHAnsi" w:cstheme="minorHAnsi"/>
          <w:color w:val="auto"/>
          <w:sz w:val="22"/>
          <w:szCs w:val="22"/>
        </w:rPr>
      </w:pPr>
      <w:bookmarkStart w:id="47" w:name="_Toc529199228"/>
      <w:bookmarkStart w:id="48" w:name="_Toc97726519"/>
      <w:bookmarkStart w:id="49" w:name="_Toc133333956"/>
      <w:r w:rsidRPr="00955874">
        <w:rPr>
          <w:rFonts w:asciiTheme="minorHAnsi" w:hAnsiTheme="minorHAnsi" w:cstheme="minorHAnsi"/>
          <w:color w:val="auto"/>
          <w:sz w:val="22"/>
          <w:szCs w:val="22"/>
        </w:rPr>
        <w:t>16. New and expectant mothers</w:t>
      </w:r>
      <w:bookmarkEnd w:id="47"/>
      <w:bookmarkEnd w:id="48"/>
      <w:bookmarkEnd w:id="49"/>
    </w:p>
    <w:p w14:paraId="08B4609C"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Risk assessments will be carried out whenever any employee or pupil notifies the school that they are pregnant.</w:t>
      </w:r>
    </w:p>
    <w:p w14:paraId="0AEAE876"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Appropriate measures will be put in place to control risks identified. Some specific risks are summarised below:</w:t>
      </w:r>
    </w:p>
    <w:p w14:paraId="70E4BBA6"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Chickenpox can affect the pregnancy if a woman has not already had the infection. Expectant mothers should report exposure to an antenatal carer and GP at any stage of exposure. Shingles is caused by the same virus as chickenpox, so anyone who has not had chickenpox is potentially vulnerable to the infection if they have close contact with a case of shingles</w:t>
      </w:r>
    </w:p>
    <w:p w14:paraId="11FFC5C5"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If a pregnant woman comes into contact with measles or German measles (rubella), she should inform her antenatal carer and GP immediately to ensure investigation</w:t>
      </w:r>
    </w:p>
    <w:p w14:paraId="1C52D0CA"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Slapped cheek disease (parvovirus B19) can occasionally affect an unborn child. If exposed early in pregnancy (before 20 weeks), the pregnant woman should inform her antenatal care and GP as this must be investigated promptly</w:t>
      </w:r>
    </w:p>
    <w:p w14:paraId="30208E08"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Some pregnant women will be at greater risk of severe illness from COVID-19</w:t>
      </w:r>
    </w:p>
    <w:p w14:paraId="6BF588AB" w14:textId="77777777" w:rsidR="006554AD" w:rsidRPr="00955874" w:rsidRDefault="006554AD" w:rsidP="006554AD">
      <w:pPr>
        <w:pStyle w:val="1bodycopy10pt"/>
        <w:rPr>
          <w:rFonts w:asciiTheme="minorHAnsi" w:hAnsiTheme="minorHAnsi" w:cstheme="minorHAnsi"/>
          <w:sz w:val="22"/>
          <w:szCs w:val="22"/>
        </w:rPr>
      </w:pPr>
    </w:p>
    <w:p w14:paraId="4588F810" w14:textId="77777777" w:rsidR="006554AD" w:rsidRPr="00955874" w:rsidRDefault="006554AD" w:rsidP="006554AD">
      <w:pPr>
        <w:pStyle w:val="Heading1"/>
        <w:rPr>
          <w:rFonts w:asciiTheme="minorHAnsi" w:hAnsiTheme="minorHAnsi" w:cstheme="minorHAnsi"/>
          <w:color w:val="auto"/>
          <w:sz w:val="22"/>
          <w:szCs w:val="22"/>
        </w:rPr>
      </w:pPr>
      <w:bookmarkStart w:id="50" w:name="_Toc529199229"/>
      <w:bookmarkStart w:id="51" w:name="_Toc97726520"/>
      <w:bookmarkStart w:id="52" w:name="_Toc133333957"/>
      <w:r w:rsidRPr="00955874">
        <w:rPr>
          <w:rFonts w:asciiTheme="minorHAnsi" w:hAnsiTheme="minorHAnsi" w:cstheme="minorHAnsi"/>
          <w:color w:val="auto"/>
          <w:sz w:val="22"/>
          <w:szCs w:val="22"/>
        </w:rPr>
        <w:t>17. Occupational stress</w:t>
      </w:r>
      <w:bookmarkEnd w:id="50"/>
      <w:bookmarkEnd w:id="51"/>
      <w:bookmarkEnd w:id="52"/>
    </w:p>
    <w:p w14:paraId="32A1660A"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We are committed to promoting high levels of health and wellbeing, and recognise the importance of identifying and reducing workplace stressors through risk assessment.</w:t>
      </w:r>
    </w:p>
    <w:p w14:paraId="11A11501" w14:textId="762FFA80"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Systems are in place within the school and </w:t>
      </w:r>
      <w:r w:rsidR="00955874" w:rsidRPr="00955874">
        <w:rPr>
          <w:rFonts w:asciiTheme="minorHAnsi" w:hAnsiTheme="minorHAnsi" w:cstheme="minorHAnsi"/>
          <w:sz w:val="22"/>
          <w:szCs w:val="22"/>
          <w:lang w:val="en-GB"/>
        </w:rPr>
        <w:t>MAC</w:t>
      </w:r>
      <w:r w:rsidRPr="00955874">
        <w:rPr>
          <w:rFonts w:asciiTheme="minorHAnsi" w:hAnsiTheme="minorHAnsi" w:cstheme="minorHAnsi"/>
          <w:sz w:val="22"/>
          <w:szCs w:val="22"/>
          <w:lang w:val="en-GB"/>
        </w:rPr>
        <w:t xml:space="preserve"> for responding to individual concerns and monitoring staff workloads. </w:t>
      </w:r>
    </w:p>
    <w:p w14:paraId="6BAF90DE" w14:textId="088DFCDC" w:rsidR="006554AD" w:rsidRPr="00955874" w:rsidRDefault="009C3A7B"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We are proud to offer </w:t>
      </w:r>
      <w:r w:rsidR="00C03048" w:rsidRPr="00955874">
        <w:rPr>
          <w:rFonts w:asciiTheme="minorHAnsi" w:hAnsiTheme="minorHAnsi" w:cstheme="minorHAnsi"/>
          <w:sz w:val="22"/>
          <w:szCs w:val="22"/>
          <w:lang w:val="en-GB"/>
        </w:rPr>
        <w:t>the OLAAS Employee Assistance Programme.  For information of how to access this, please contact your school Business Manager or Headteacher.</w:t>
      </w:r>
    </w:p>
    <w:p w14:paraId="495575C1" w14:textId="77777777" w:rsidR="006554AD" w:rsidRPr="00955874" w:rsidRDefault="006554AD" w:rsidP="006554AD">
      <w:pPr>
        <w:pStyle w:val="Heading1"/>
        <w:rPr>
          <w:rFonts w:asciiTheme="minorHAnsi" w:hAnsiTheme="minorHAnsi" w:cstheme="minorHAnsi"/>
          <w:color w:val="auto"/>
          <w:sz w:val="22"/>
          <w:szCs w:val="22"/>
        </w:rPr>
      </w:pPr>
      <w:bookmarkStart w:id="53" w:name="_Toc529199230"/>
      <w:bookmarkStart w:id="54" w:name="_Toc97726521"/>
      <w:bookmarkStart w:id="55" w:name="_Toc133333958"/>
      <w:r w:rsidRPr="00955874">
        <w:rPr>
          <w:rFonts w:asciiTheme="minorHAnsi" w:hAnsiTheme="minorHAnsi" w:cstheme="minorHAnsi"/>
          <w:color w:val="auto"/>
          <w:sz w:val="22"/>
          <w:szCs w:val="22"/>
        </w:rPr>
        <w:t>18. Accident reporting</w:t>
      </w:r>
      <w:bookmarkEnd w:id="53"/>
      <w:bookmarkEnd w:id="54"/>
      <w:bookmarkEnd w:id="55"/>
    </w:p>
    <w:p w14:paraId="6E935689"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18.1 Accident record book</w:t>
      </w:r>
    </w:p>
    <w:p w14:paraId="256BB56A" w14:textId="77777777" w:rsidR="006554AD" w:rsidRPr="001743C2"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 xml:space="preserve">An accident form will be completed as soon as possible after the accident occurs by the member of staff or first aider who deals with it. </w:t>
      </w:r>
      <w:r w:rsidRPr="001743C2">
        <w:rPr>
          <w:rFonts w:asciiTheme="minorHAnsi" w:hAnsiTheme="minorHAnsi" w:cstheme="minorHAnsi"/>
          <w:sz w:val="22"/>
          <w:szCs w:val="22"/>
        </w:rPr>
        <w:t>An accident form template can be found in appendix 2</w:t>
      </w:r>
    </w:p>
    <w:p w14:paraId="301B6FDC"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As much detail as possible will be supplied when reporting an accident</w:t>
      </w:r>
    </w:p>
    <w:p w14:paraId="279F2849" w14:textId="77777777"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Information about injuries will also be kept in the pupil’s educational record</w:t>
      </w:r>
    </w:p>
    <w:p w14:paraId="1FD93870" w14:textId="1B458DE0" w:rsidR="006554AD" w:rsidRPr="00955874" w:rsidRDefault="006554AD" w:rsidP="006554AD">
      <w:pPr>
        <w:pStyle w:val="4Bulletedcopyblue"/>
        <w:rPr>
          <w:rFonts w:asciiTheme="minorHAnsi" w:hAnsiTheme="minorHAnsi" w:cstheme="minorHAnsi"/>
          <w:sz w:val="22"/>
          <w:szCs w:val="22"/>
        </w:rPr>
      </w:pPr>
      <w:r w:rsidRPr="00955874">
        <w:rPr>
          <w:rFonts w:asciiTheme="minorHAnsi" w:hAnsiTheme="minorHAnsi" w:cstheme="minorHAnsi"/>
          <w:sz w:val="22"/>
          <w:szCs w:val="22"/>
        </w:rPr>
        <w:t>Records held in the first aid and accident book will be retained by the school for a minimum of 3 years, in accordance with regulation 25 of the Social Security (Claims and Payments) Regulations 1979, and then securely disposed of</w:t>
      </w:r>
      <w:r w:rsidR="007760D8" w:rsidRPr="00955874">
        <w:rPr>
          <w:rFonts w:asciiTheme="minorHAnsi" w:hAnsiTheme="minorHAnsi" w:cstheme="minorHAnsi"/>
          <w:sz w:val="22"/>
          <w:szCs w:val="22"/>
        </w:rPr>
        <w:t>.</w:t>
      </w:r>
    </w:p>
    <w:p w14:paraId="6B56D1D7" w14:textId="77777777" w:rsidR="006554AD" w:rsidRPr="00955874" w:rsidRDefault="006554AD" w:rsidP="006554AD">
      <w:pPr>
        <w:pStyle w:val="Subhead2"/>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 xml:space="preserve">18.2 Reporting to the Health and Safety Executive </w:t>
      </w:r>
    </w:p>
    <w:p w14:paraId="7A735150" w14:textId="28475449" w:rsidR="006554AD" w:rsidRPr="00955874" w:rsidRDefault="001743C2" w:rsidP="006554AD">
      <w:pPr>
        <w:pStyle w:val="1bodycopy10pt"/>
        <w:rPr>
          <w:rFonts w:asciiTheme="minorHAnsi" w:hAnsiTheme="minorHAnsi" w:cstheme="minorHAnsi"/>
          <w:sz w:val="22"/>
          <w:szCs w:val="22"/>
          <w:lang w:val="en-GB" w:eastAsia="en-GB"/>
        </w:rPr>
      </w:pPr>
      <w:r>
        <w:rPr>
          <w:rFonts w:asciiTheme="minorHAnsi" w:hAnsiTheme="minorHAnsi" w:cstheme="minorHAnsi"/>
          <w:sz w:val="22"/>
          <w:szCs w:val="22"/>
          <w:lang w:val="en-GB" w:eastAsia="en-GB"/>
        </w:rPr>
        <w:t>Kieran Scanlon, Head of School,</w:t>
      </w:r>
      <w:r w:rsidR="00C03048" w:rsidRPr="00955874">
        <w:rPr>
          <w:rFonts w:asciiTheme="minorHAnsi" w:hAnsiTheme="minorHAnsi" w:cstheme="minorHAnsi"/>
          <w:sz w:val="22"/>
          <w:szCs w:val="22"/>
          <w:lang w:val="en-GB" w:eastAsia="en-GB"/>
        </w:rPr>
        <w:t xml:space="preserve"> </w:t>
      </w:r>
      <w:r w:rsidR="006554AD" w:rsidRPr="00955874">
        <w:rPr>
          <w:rFonts w:asciiTheme="minorHAnsi" w:hAnsiTheme="minorHAnsi" w:cstheme="minorHAnsi"/>
          <w:sz w:val="22"/>
          <w:szCs w:val="22"/>
          <w:lang w:val="en-GB" w:eastAsia="en-GB"/>
        </w:rPr>
        <w:t>will keep a record of any accident which results in a reportable injury, disease, or dangerous occurrence as defined in the RIDDOR 2013 legislation (regulations 4, 5, 6 and 7).</w:t>
      </w:r>
    </w:p>
    <w:p w14:paraId="35035A15" w14:textId="73DA7542" w:rsidR="006554AD" w:rsidRPr="00955874" w:rsidRDefault="006554AD" w:rsidP="006554AD">
      <w:pPr>
        <w:pStyle w:val="1bodycopy10pt"/>
        <w:rPr>
          <w:rFonts w:asciiTheme="minorHAnsi" w:hAnsiTheme="minorHAnsi" w:cstheme="minorHAnsi"/>
          <w:sz w:val="22"/>
          <w:szCs w:val="22"/>
          <w:lang w:val="en-GB" w:eastAsia="en-GB"/>
        </w:rPr>
      </w:pPr>
      <w:r w:rsidRPr="00CA2D47">
        <w:rPr>
          <w:rFonts w:asciiTheme="minorHAnsi" w:hAnsiTheme="minorHAnsi" w:cstheme="minorHAnsi"/>
          <w:sz w:val="22"/>
          <w:szCs w:val="22"/>
          <w:lang w:val="en-GB" w:eastAsia="en-GB"/>
        </w:rPr>
        <w:t>The</w:t>
      </w:r>
      <w:r w:rsidR="001743C2" w:rsidRPr="00CA2D47">
        <w:rPr>
          <w:rFonts w:asciiTheme="minorHAnsi" w:hAnsiTheme="minorHAnsi" w:cstheme="minorHAnsi"/>
          <w:sz w:val="22"/>
          <w:szCs w:val="22"/>
          <w:shd w:val="clear" w:color="auto" w:fill="FFFF00"/>
          <w:lang w:val="en-GB" w:eastAsia="en-GB"/>
        </w:rPr>
        <w:t xml:space="preserve"> </w:t>
      </w:r>
      <w:r w:rsidR="001743C2" w:rsidRPr="00CA2D47">
        <w:rPr>
          <w:rFonts w:asciiTheme="minorHAnsi" w:hAnsiTheme="minorHAnsi" w:cstheme="minorHAnsi"/>
          <w:sz w:val="22"/>
          <w:szCs w:val="22"/>
          <w:lang w:val="en-GB" w:eastAsia="en-GB"/>
        </w:rPr>
        <w:t>Head of School</w:t>
      </w:r>
      <w:r w:rsidR="001743C2">
        <w:rPr>
          <w:rFonts w:asciiTheme="minorHAnsi" w:hAnsiTheme="minorHAnsi" w:cstheme="minorHAnsi"/>
          <w:sz w:val="22"/>
          <w:szCs w:val="22"/>
          <w:shd w:val="clear" w:color="auto" w:fill="FFFF00"/>
          <w:lang w:val="en-GB" w:eastAsia="en-GB"/>
        </w:rPr>
        <w:t xml:space="preserve"> </w:t>
      </w:r>
      <w:r w:rsidRPr="00955874">
        <w:rPr>
          <w:rFonts w:asciiTheme="minorHAnsi" w:hAnsiTheme="minorHAnsi" w:cstheme="minorHAnsi"/>
          <w:sz w:val="22"/>
          <w:szCs w:val="22"/>
          <w:lang w:val="en-GB" w:eastAsia="en-GB"/>
        </w:rPr>
        <w:t xml:space="preserve">will report these to the HSE as soon as is reasonably practicable and in any event within 10 days of the incident – except </w:t>
      </w:r>
      <w:proofErr w:type="gramStart"/>
      <w:r w:rsidRPr="00955874">
        <w:rPr>
          <w:rFonts w:asciiTheme="minorHAnsi" w:hAnsiTheme="minorHAnsi" w:cstheme="minorHAnsi"/>
          <w:sz w:val="22"/>
          <w:szCs w:val="22"/>
          <w:lang w:val="en-GB" w:eastAsia="en-GB"/>
        </w:rPr>
        <w:t>where</w:t>
      </w:r>
      <w:proofErr w:type="gramEnd"/>
      <w:r w:rsidRPr="00955874">
        <w:rPr>
          <w:rFonts w:asciiTheme="minorHAnsi" w:hAnsiTheme="minorHAnsi" w:cstheme="minorHAnsi"/>
          <w:sz w:val="22"/>
          <w:szCs w:val="22"/>
          <w:lang w:val="en-GB" w:eastAsia="en-GB"/>
        </w:rPr>
        <w:t xml:space="preserve"> indicated below. Fatal and major injuries and dangerous occurrences will be reported without delay (i.e. by telephone) and followed up in writing within 10 days.  </w:t>
      </w:r>
    </w:p>
    <w:p w14:paraId="5CA3A062" w14:textId="77777777" w:rsidR="006554AD" w:rsidRPr="00955874" w:rsidRDefault="006554AD" w:rsidP="006554AD">
      <w:pPr>
        <w:rPr>
          <w:rFonts w:asciiTheme="minorHAnsi" w:hAnsiTheme="minorHAnsi" w:cstheme="minorHAnsi"/>
          <w:sz w:val="22"/>
          <w:szCs w:val="22"/>
        </w:rPr>
      </w:pPr>
    </w:p>
    <w:p w14:paraId="0C4CB7C1" w14:textId="77777777" w:rsidR="006554AD" w:rsidRPr="00955874" w:rsidRDefault="006554AD" w:rsidP="006554AD">
      <w:pPr>
        <w:rPr>
          <w:rFonts w:asciiTheme="minorHAnsi" w:hAnsiTheme="minorHAnsi" w:cstheme="minorHAnsi"/>
          <w:b/>
          <w:bCs/>
          <w:sz w:val="22"/>
          <w:szCs w:val="22"/>
        </w:rPr>
      </w:pPr>
      <w:r w:rsidRPr="00955874">
        <w:rPr>
          <w:rFonts w:asciiTheme="minorHAnsi" w:hAnsiTheme="minorHAnsi" w:cstheme="minorHAnsi"/>
          <w:b/>
          <w:bCs/>
          <w:sz w:val="22"/>
          <w:szCs w:val="22"/>
        </w:rPr>
        <w:lastRenderedPageBreak/>
        <w:t>School staff: reportable injuries, diseases or dangerous occurrences</w:t>
      </w:r>
    </w:p>
    <w:p w14:paraId="76322D05" w14:textId="77777777" w:rsidR="006554AD" w:rsidRPr="00955874" w:rsidRDefault="006554AD" w:rsidP="006554AD">
      <w:pPr>
        <w:rPr>
          <w:rFonts w:asciiTheme="minorHAnsi" w:hAnsiTheme="minorHAnsi" w:cstheme="minorHAnsi"/>
          <w:sz w:val="22"/>
          <w:szCs w:val="22"/>
        </w:rPr>
      </w:pPr>
      <w:r w:rsidRPr="00955874">
        <w:rPr>
          <w:rFonts w:asciiTheme="minorHAnsi" w:hAnsiTheme="minorHAnsi" w:cstheme="minorHAnsi"/>
          <w:sz w:val="22"/>
          <w:szCs w:val="22"/>
        </w:rPr>
        <w:t>These include:</w:t>
      </w:r>
    </w:p>
    <w:p w14:paraId="7DF604B6" w14:textId="77777777" w:rsidR="006554AD" w:rsidRPr="00955874" w:rsidRDefault="006554AD" w:rsidP="006554AD">
      <w:pPr>
        <w:pStyle w:val="4Bulletedcopyblue"/>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Death</w:t>
      </w:r>
    </w:p>
    <w:p w14:paraId="621FA989" w14:textId="77777777" w:rsidR="006554AD" w:rsidRPr="00955874" w:rsidRDefault="006554AD" w:rsidP="006554AD">
      <w:pPr>
        <w:pStyle w:val="4Bulletedcopyblue"/>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Specified injuries, which are:</w:t>
      </w:r>
    </w:p>
    <w:p w14:paraId="73B7CA81"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Fractures, other than to fingers, thumbs and toes</w:t>
      </w:r>
    </w:p>
    <w:p w14:paraId="6CE0999E"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Amputations</w:t>
      </w:r>
    </w:p>
    <w:p w14:paraId="7F722BD2"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injury likely to lead to permanent loss of sight or reduction in sight</w:t>
      </w:r>
    </w:p>
    <w:p w14:paraId="5A080702"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crush injury to the head or torso causing damage to the brain or internal organs</w:t>
      </w:r>
    </w:p>
    <w:p w14:paraId="0101AAFA"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Serious burns (including scalding) which:</w:t>
      </w:r>
    </w:p>
    <w:p w14:paraId="3808E4BB" w14:textId="77777777" w:rsidR="006554AD" w:rsidRPr="00955874" w:rsidRDefault="006554AD" w:rsidP="006554AD">
      <w:pPr>
        <w:numPr>
          <w:ilvl w:val="1"/>
          <w:numId w:val="13"/>
        </w:numPr>
        <w:spacing w:after="120"/>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t>Covers more than 10% of the whole body’s total surface area; or</w:t>
      </w:r>
    </w:p>
    <w:p w14:paraId="483B9E58" w14:textId="77777777" w:rsidR="006554AD" w:rsidRPr="00955874" w:rsidRDefault="006554AD" w:rsidP="006554AD">
      <w:pPr>
        <w:numPr>
          <w:ilvl w:val="1"/>
          <w:numId w:val="13"/>
        </w:numPr>
        <w:spacing w:after="120"/>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t>Causes significant damage to the eyes, respiratory system or other vital organs</w:t>
      </w:r>
    </w:p>
    <w:p w14:paraId="3236750E"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scalping requiring hospital treatment</w:t>
      </w:r>
    </w:p>
    <w:p w14:paraId="6E3560D1"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loss of consciousness caused by head injury or asphyxia</w:t>
      </w:r>
    </w:p>
    <w:p w14:paraId="10D01DC0"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other injury arising from working in an enclosed space which leads to hypothermia or heat-induced illness, or requires resuscitation or admittance to hospital for more than 24 hours</w:t>
      </w:r>
    </w:p>
    <w:p w14:paraId="1B1210EA" w14:textId="78A19575" w:rsidR="006554AD" w:rsidRPr="00955874" w:rsidRDefault="006554AD" w:rsidP="006554AD">
      <w:pPr>
        <w:pStyle w:val="4Bulletedcopyblue"/>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Work-related injuries</w:t>
      </w:r>
      <w:r w:rsidRPr="00955874">
        <w:rPr>
          <w:rFonts w:asciiTheme="minorHAnsi" w:hAnsiTheme="minorHAnsi" w:cstheme="minorHAnsi"/>
          <w:sz w:val="22"/>
          <w:szCs w:val="22"/>
        </w:rPr>
        <w:t xml:space="preserve"> </w:t>
      </w:r>
      <w:r w:rsidRPr="00955874">
        <w:rPr>
          <w:rFonts w:asciiTheme="minorHAnsi" w:hAnsiTheme="minorHAnsi" w:cstheme="minorHAnsi"/>
          <w:sz w:val="22"/>
          <w:szCs w:val="22"/>
          <w:lang w:val="en-GB"/>
        </w:rPr>
        <w:t>that lead to an employee being</w:t>
      </w:r>
      <w:r w:rsidRPr="00955874">
        <w:rPr>
          <w:rFonts w:asciiTheme="minorHAnsi" w:hAnsiTheme="minorHAnsi" w:cstheme="minorHAnsi"/>
          <w:sz w:val="22"/>
          <w:szCs w:val="22"/>
        </w:rPr>
        <w:t xml:space="preserve"> </w:t>
      </w:r>
      <w:r w:rsidRPr="00955874">
        <w:rPr>
          <w:rFonts w:asciiTheme="minorHAnsi" w:hAnsiTheme="minorHAnsi" w:cstheme="minorHAnsi"/>
          <w:sz w:val="22"/>
          <w:szCs w:val="22"/>
          <w:lang w:val="en-GB"/>
        </w:rPr>
        <w:t xml:space="preserve">away from work or unable to perform their normal work duties for more than 7 consecutive days (not including the day of the incident). In this case, </w:t>
      </w:r>
      <w:r w:rsidR="001743C2">
        <w:rPr>
          <w:rFonts w:asciiTheme="minorHAnsi" w:hAnsiTheme="minorHAnsi" w:cstheme="minorHAnsi"/>
          <w:sz w:val="22"/>
          <w:szCs w:val="22"/>
          <w:lang w:val="en-GB"/>
        </w:rPr>
        <w:t xml:space="preserve">the Head of School </w:t>
      </w:r>
      <w:r w:rsidRPr="00955874">
        <w:rPr>
          <w:rFonts w:asciiTheme="minorHAnsi" w:hAnsiTheme="minorHAnsi" w:cstheme="minorHAnsi"/>
          <w:sz w:val="22"/>
          <w:szCs w:val="22"/>
          <w:lang w:val="en-GB"/>
        </w:rPr>
        <w:t xml:space="preserve">will report these to the HSE as soon as reasonably practicable and in any event within 15 days of the </w:t>
      </w:r>
      <w:proofErr w:type="gramStart"/>
      <w:r w:rsidRPr="00955874">
        <w:rPr>
          <w:rFonts w:asciiTheme="minorHAnsi" w:hAnsiTheme="minorHAnsi" w:cstheme="minorHAnsi"/>
          <w:sz w:val="22"/>
          <w:szCs w:val="22"/>
          <w:lang w:val="en-GB"/>
        </w:rPr>
        <w:t>accident</w:t>
      </w:r>
      <w:proofErr w:type="gramEnd"/>
    </w:p>
    <w:p w14:paraId="1F1FA366" w14:textId="77777777" w:rsidR="006554AD" w:rsidRPr="00955874" w:rsidRDefault="006554AD" w:rsidP="006554AD">
      <w:pPr>
        <w:pStyle w:val="4Bulletedcopyblue"/>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Occupational diseases where a doctor has made a written diagnosis that the disease is linked to occupational exposure. These include:</w:t>
      </w:r>
    </w:p>
    <w:p w14:paraId="1BCC30FC"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Carpal tunnel syndrome</w:t>
      </w:r>
    </w:p>
    <w:p w14:paraId="037FFE7B"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Severe cramp of the hand or forearm</w:t>
      </w:r>
    </w:p>
    <w:p w14:paraId="60525A5F"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Occupational dermatitis, e.g. from exposure to strong acids or alkalis, including domestic bleach</w:t>
      </w:r>
    </w:p>
    <w:p w14:paraId="5261D65D"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Hand-arm vibration syndrome</w:t>
      </w:r>
    </w:p>
    <w:p w14:paraId="0E697E30"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Occupational asthma, e.g. from wood dust </w:t>
      </w:r>
    </w:p>
    <w:p w14:paraId="001AA719"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Tendonitis or tenosynovitis of the hand or forearm</w:t>
      </w:r>
    </w:p>
    <w:p w14:paraId="19890B47"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Any occupational cancer</w:t>
      </w:r>
    </w:p>
    <w:p w14:paraId="3982682E" w14:textId="77777777" w:rsidR="006554AD" w:rsidRPr="00955874" w:rsidRDefault="006554AD" w:rsidP="006554AD">
      <w:pPr>
        <w:pStyle w:val="Bulletedcopylevel2"/>
        <w:rPr>
          <w:rFonts w:asciiTheme="minorHAnsi" w:hAnsiTheme="minorHAnsi" w:cstheme="minorHAnsi"/>
          <w:sz w:val="22"/>
          <w:szCs w:val="22"/>
          <w:lang w:val="en-GB"/>
        </w:rPr>
      </w:pPr>
      <w:r w:rsidRPr="00955874">
        <w:rPr>
          <w:rFonts w:asciiTheme="minorHAnsi" w:hAnsiTheme="minorHAnsi" w:cstheme="minorHAnsi"/>
          <w:sz w:val="22"/>
          <w:szCs w:val="22"/>
          <w:lang w:val="en-GB"/>
        </w:rPr>
        <w:t>Any disease attributed to an occupational exposure to a biological agent</w:t>
      </w:r>
    </w:p>
    <w:p w14:paraId="5AE37632" w14:textId="77777777" w:rsidR="006554AD" w:rsidRPr="00955874" w:rsidRDefault="006554AD" w:rsidP="006554AD">
      <w:pPr>
        <w:pStyle w:val="4Bulletedcopyblue"/>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 xml:space="preserve">Near-miss events that do not result in an injury, but could have done. Examples of near-miss events relevant to schools include, but are not limited to: </w:t>
      </w:r>
    </w:p>
    <w:p w14:paraId="633A4523"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The collapse or failure of load-bearing parts of lifts and lifting equipment</w:t>
      </w:r>
    </w:p>
    <w:p w14:paraId="4D7B3BE9"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The accidental release of a biological agent likely to cause severe human illness</w:t>
      </w:r>
    </w:p>
    <w:p w14:paraId="0BB63E94"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The accidental release or escape of any substance that may cause a serious injury or damage to health</w:t>
      </w:r>
    </w:p>
    <w:p w14:paraId="698B5A94" w14:textId="77777777" w:rsidR="006554AD" w:rsidRPr="00955874" w:rsidRDefault="006554AD" w:rsidP="006554AD">
      <w:pPr>
        <w:pStyle w:val="Bulletedcopylevel2"/>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 electrical short circuit or overload causing a fire or explosion</w:t>
      </w:r>
    </w:p>
    <w:p w14:paraId="221EBD0E" w14:textId="77777777" w:rsidR="006554AD" w:rsidRPr="00955874" w:rsidRDefault="006554AD" w:rsidP="006554AD">
      <w:pPr>
        <w:rPr>
          <w:rFonts w:asciiTheme="minorHAnsi" w:hAnsiTheme="minorHAnsi" w:cstheme="minorHAnsi"/>
          <w:b/>
          <w:bCs/>
          <w:sz w:val="22"/>
          <w:szCs w:val="22"/>
        </w:rPr>
      </w:pPr>
      <w:r w:rsidRPr="00955874">
        <w:rPr>
          <w:rFonts w:asciiTheme="minorHAnsi" w:hAnsiTheme="minorHAnsi" w:cstheme="minorHAnsi"/>
          <w:b/>
          <w:bCs/>
          <w:sz w:val="22"/>
          <w:szCs w:val="22"/>
        </w:rPr>
        <w:t xml:space="preserve">Pupils and other people who are not at work (e.g. visitors): reportable injuries, diseases or dangerous occurrences </w:t>
      </w:r>
    </w:p>
    <w:p w14:paraId="10477B09" w14:textId="77777777" w:rsidR="006554AD" w:rsidRPr="00955874" w:rsidRDefault="006554AD" w:rsidP="006554AD">
      <w:pPr>
        <w:rPr>
          <w:rFonts w:asciiTheme="minorHAnsi" w:hAnsiTheme="minorHAnsi" w:cstheme="minorHAnsi"/>
          <w:sz w:val="22"/>
          <w:szCs w:val="22"/>
        </w:rPr>
      </w:pPr>
      <w:r w:rsidRPr="00955874">
        <w:rPr>
          <w:rFonts w:asciiTheme="minorHAnsi" w:hAnsiTheme="minorHAnsi" w:cstheme="minorHAnsi"/>
          <w:sz w:val="22"/>
          <w:szCs w:val="22"/>
        </w:rPr>
        <w:lastRenderedPageBreak/>
        <w:t>These include:</w:t>
      </w:r>
    </w:p>
    <w:p w14:paraId="2147BD8C"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Death of a person that arose from, or was in connection with, a work activity*</w:t>
      </w:r>
    </w:p>
    <w:p w14:paraId="583F5CF4"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An injury that arose from, or was in connection with, a work activity* and the person is taken directly from the scene of the accident to hospital for treatment</w:t>
      </w:r>
    </w:p>
    <w:p w14:paraId="11DDE638" w14:textId="77777777" w:rsidR="006554AD" w:rsidRPr="00955874" w:rsidRDefault="006554AD" w:rsidP="006554AD">
      <w:pPr>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t>*An accident “arises out of” or is “connected with a work activity” if it was caused by:</w:t>
      </w:r>
    </w:p>
    <w:p w14:paraId="08D5A333"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A failure in the way a work activity was organised (e.g. inadequate supervision of a field trip)</w:t>
      </w:r>
    </w:p>
    <w:p w14:paraId="06E29F7E"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The way equipment or substances were used (e.g. lifts, machinery, experiments etc); and/or</w:t>
      </w:r>
    </w:p>
    <w:p w14:paraId="3F0D4E95"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The condition of the premises (e.g. poorly maintained or slippery floors)</w:t>
      </w:r>
    </w:p>
    <w:p w14:paraId="7C8C919A" w14:textId="77777777" w:rsidR="006554AD" w:rsidRPr="00955874" w:rsidRDefault="006554AD" w:rsidP="006554AD">
      <w:pPr>
        <w:rPr>
          <w:rFonts w:asciiTheme="minorHAnsi" w:eastAsia="Times New Roman" w:hAnsiTheme="minorHAnsi" w:cstheme="minorHAnsi"/>
          <w:sz w:val="22"/>
          <w:szCs w:val="22"/>
        </w:rPr>
      </w:pPr>
    </w:p>
    <w:p w14:paraId="37BABB3B" w14:textId="664E4A9F" w:rsidR="006554AD" w:rsidRPr="00955874" w:rsidRDefault="006554AD" w:rsidP="006554AD">
      <w:pPr>
        <w:rPr>
          <w:rFonts w:asciiTheme="minorHAnsi" w:hAnsiTheme="minorHAnsi" w:cstheme="minorHAnsi"/>
          <w:sz w:val="22"/>
          <w:szCs w:val="22"/>
        </w:rPr>
      </w:pPr>
      <w:r w:rsidRPr="00955874">
        <w:rPr>
          <w:rFonts w:asciiTheme="minorHAnsi" w:hAnsiTheme="minorHAnsi" w:cstheme="minorHAnsi"/>
          <w:sz w:val="22"/>
          <w:szCs w:val="22"/>
        </w:rPr>
        <w:t>Information on how to make a RIDDOR report is available here:</w:t>
      </w:r>
      <w:r w:rsidR="00245F2A" w:rsidRPr="00955874">
        <w:rPr>
          <w:rFonts w:asciiTheme="minorHAnsi" w:hAnsiTheme="minorHAnsi" w:cstheme="minorHAnsi"/>
          <w:sz w:val="22"/>
          <w:szCs w:val="22"/>
        </w:rPr>
        <w:t xml:space="preserve"> </w:t>
      </w:r>
      <w:hyperlink r:id="rId23" w:history="1">
        <w:r w:rsidRPr="00955874">
          <w:rPr>
            <w:rStyle w:val="Hyperlink"/>
            <w:rFonts w:asciiTheme="minorHAnsi" w:hAnsiTheme="minorHAnsi" w:cstheme="minorHAnsi"/>
            <w:color w:val="auto"/>
            <w:sz w:val="22"/>
            <w:szCs w:val="22"/>
          </w:rPr>
          <w:t>How to make a RIDDOR report, HSE</w:t>
        </w:r>
      </w:hyperlink>
    </w:p>
    <w:p w14:paraId="11AD8AB2" w14:textId="77777777" w:rsidR="006554AD" w:rsidRPr="00955874" w:rsidRDefault="006554AD" w:rsidP="006554AD">
      <w:pPr>
        <w:rPr>
          <w:rFonts w:asciiTheme="minorHAnsi" w:hAnsiTheme="minorHAnsi" w:cstheme="minorHAnsi"/>
          <w:sz w:val="22"/>
          <w:szCs w:val="22"/>
        </w:rPr>
      </w:pPr>
    </w:p>
    <w:p w14:paraId="497DF153" w14:textId="77777777" w:rsidR="006554AD" w:rsidRPr="00955874" w:rsidRDefault="006554AD" w:rsidP="006554AD">
      <w:pPr>
        <w:pStyle w:val="Subhead2"/>
        <w:rPr>
          <w:rFonts w:asciiTheme="minorHAnsi" w:hAnsiTheme="minorHAnsi" w:cstheme="minorHAnsi"/>
          <w:color w:val="auto"/>
          <w:sz w:val="22"/>
          <w:szCs w:val="22"/>
        </w:rPr>
      </w:pPr>
      <w:bookmarkStart w:id="56" w:name="_Toc529199231"/>
      <w:bookmarkStart w:id="57" w:name="_Toc97726522"/>
      <w:r w:rsidRPr="00955874">
        <w:rPr>
          <w:rFonts w:asciiTheme="minorHAnsi" w:hAnsiTheme="minorHAnsi" w:cstheme="minorHAnsi"/>
          <w:color w:val="auto"/>
          <w:sz w:val="22"/>
          <w:szCs w:val="22"/>
        </w:rPr>
        <w:t>18.3 Notifying parents/</w:t>
      </w:r>
      <w:proofErr w:type="gramStart"/>
      <w:r w:rsidRPr="00955874">
        <w:rPr>
          <w:rFonts w:asciiTheme="minorHAnsi" w:hAnsiTheme="minorHAnsi" w:cstheme="minorHAnsi"/>
          <w:color w:val="auto"/>
          <w:sz w:val="22"/>
          <w:szCs w:val="22"/>
        </w:rPr>
        <w:t>carers</w:t>
      </w:r>
      <w:proofErr w:type="gramEnd"/>
    </w:p>
    <w:p w14:paraId="7F9FD291" w14:textId="3B765A35"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The </w:t>
      </w:r>
      <w:r w:rsidR="00CA2D47">
        <w:rPr>
          <w:rFonts w:asciiTheme="minorHAnsi" w:hAnsiTheme="minorHAnsi" w:cstheme="minorHAnsi"/>
          <w:sz w:val="22"/>
          <w:szCs w:val="22"/>
        </w:rPr>
        <w:t xml:space="preserve">EYFS </w:t>
      </w:r>
      <w:proofErr w:type="gramStart"/>
      <w:r w:rsidR="00CA2D47">
        <w:rPr>
          <w:rFonts w:asciiTheme="minorHAnsi" w:hAnsiTheme="minorHAnsi" w:cstheme="minorHAnsi"/>
          <w:sz w:val="22"/>
          <w:szCs w:val="22"/>
        </w:rPr>
        <w:t xml:space="preserve">lead </w:t>
      </w:r>
      <w:r w:rsidRPr="00955874">
        <w:rPr>
          <w:rFonts w:asciiTheme="minorHAnsi" w:hAnsiTheme="minorHAnsi" w:cstheme="minorHAnsi"/>
          <w:sz w:val="22"/>
          <w:szCs w:val="22"/>
        </w:rPr>
        <w:t xml:space="preserve"> will</w:t>
      </w:r>
      <w:proofErr w:type="gramEnd"/>
      <w:r w:rsidRPr="00955874">
        <w:rPr>
          <w:rFonts w:asciiTheme="minorHAnsi" w:hAnsiTheme="minorHAnsi" w:cstheme="minorHAnsi"/>
          <w:sz w:val="22"/>
          <w:szCs w:val="22"/>
        </w:rPr>
        <w:t xml:space="preserve"> inform parents/carers of any accident or injury sustained by a pupil in the Early Years Foundation Stage, and any first aid treatment given, on the same day, or as soon as reasonably practicable.</w:t>
      </w:r>
    </w:p>
    <w:p w14:paraId="315E0794" w14:textId="77777777" w:rsidR="006554AD" w:rsidRPr="00955874" w:rsidRDefault="006554AD" w:rsidP="006554AD">
      <w:pPr>
        <w:pStyle w:val="Subhead2"/>
        <w:rPr>
          <w:rFonts w:asciiTheme="minorHAnsi" w:hAnsiTheme="minorHAnsi" w:cstheme="minorHAnsi"/>
          <w:color w:val="auto"/>
          <w:sz w:val="22"/>
          <w:szCs w:val="22"/>
        </w:rPr>
      </w:pPr>
      <w:r w:rsidRPr="00955874">
        <w:rPr>
          <w:rFonts w:asciiTheme="minorHAnsi" w:hAnsiTheme="minorHAnsi" w:cstheme="minorHAnsi"/>
          <w:color w:val="auto"/>
          <w:sz w:val="22"/>
          <w:szCs w:val="22"/>
        </w:rPr>
        <w:t>18.4 Reporting to child protection agencies</w:t>
      </w:r>
    </w:p>
    <w:p w14:paraId="7F5578D3" w14:textId="393DBD59" w:rsidR="006554AD" w:rsidRPr="00CA2D47"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The</w:t>
      </w:r>
      <w:r w:rsidR="00C03048" w:rsidRPr="00955874">
        <w:rPr>
          <w:rFonts w:asciiTheme="minorHAnsi" w:hAnsiTheme="minorHAnsi" w:cstheme="minorHAnsi"/>
          <w:sz w:val="22"/>
          <w:szCs w:val="22"/>
        </w:rPr>
        <w:t xml:space="preserve"> Designated Safeguarding Lead (DSL) </w:t>
      </w:r>
      <w:r w:rsidRPr="00955874">
        <w:rPr>
          <w:rFonts w:asciiTheme="minorHAnsi" w:hAnsiTheme="minorHAnsi" w:cstheme="minorHAnsi"/>
          <w:sz w:val="22"/>
          <w:szCs w:val="22"/>
        </w:rPr>
        <w:t xml:space="preserve">notify </w:t>
      </w:r>
      <w:proofErr w:type="spellStart"/>
      <w:r w:rsidR="00CA2D47" w:rsidRPr="00CA2D47">
        <w:rPr>
          <w:rFonts w:asciiTheme="minorHAnsi" w:hAnsiTheme="minorHAnsi" w:cstheme="minorHAnsi"/>
          <w:sz w:val="22"/>
          <w:szCs w:val="22"/>
        </w:rPr>
        <w:t>Solihull</w:t>
      </w:r>
      <w:proofErr w:type="spellEnd"/>
      <w:r w:rsidR="00CA2D47">
        <w:rPr>
          <w:rFonts w:asciiTheme="minorHAnsi" w:hAnsiTheme="minorHAnsi" w:cstheme="minorHAnsi"/>
          <w:sz w:val="22"/>
          <w:szCs w:val="22"/>
        </w:rPr>
        <w:t xml:space="preserve"> </w:t>
      </w:r>
      <w:r w:rsidR="00CA2D47" w:rsidRPr="00CA2D47">
        <w:rPr>
          <w:rFonts w:asciiTheme="minorHAnsi" w:hAnsiTheme="minorHAnsi" w:cstheme="minorHAnsi"/>
          <w:sz w:val="22"/>
          <w:szCs w:val="22"/>
        </w:rPr>
        <w:t xml:space="preserve"> safeguarding Children Partnership</w:t>
      </w:r>
      <w:r w:rsidRPr="00CA2D47">
        <w:rPr>
          <w:rFonts w:asciiTheme="minorHAnsi" w:hAnsiTheme="minorHAnsi" w:cstheme="minorHAnsi"/>
          <w:sz w:val="22"/>
          <w:szCs w:val="22"/>
        </w:rPr>
        <w:t xml:space="preserve"> of any serious accident or injury to, or the death of, a pupil in the Early Years Foundation Stage while in the school’s care.</w:t>
      </w:r>
    </w:p>
    <w:p w14:paraId="0D094279" w14:textId="77777777" w:rsidR="006554AD" w:rsidRPr="00955874" w:rsidRDefault="006554AD" w:rsidP="006554AD">
      <w:pPr>
        <w:pStyle w:val="1bodycopy10pt"/>
        <w:rPr>
          <w:rFonts w:asciiTheme="minorHAnsi" w:hAnsiTheme="minorHAnsi" w:cstheme="minorHAnsi"/>
          <w:sz w:val="22"/>
          <w:szCs w:val="22"/>
        </w:rPr>
      </w:pPr>
      <w:r w:rsidRPr="00CA2D47">
        <w:rPr>
          <w:rFonts w:asciiTheme="minorHAnsi" w:hAnsiTheme="minorHAnsi" w:cstheme="minorHAnsi"/>
          <w:sz w:val="22"/>
          <w:szCs w:val="22"/>
        </w:rPr>
        <w:t xml:space="preserve">Schools </w:t>
      </w:r>
      <w:r w:rsidRPr="00CA2D47">
        <w:rPr>
          <w:rFonts w:asciiTheme="minorHAnsi" w:hAnsiTheme="minorHAnsi" w:cstheme="minorHAnsi"/>
          <w:sz w:val="22"/>
          <w:szCs w:val="22"/>
          <w:u w:val="single"/>
        </w:rPr>
        <w:t>with</w:t>
      </w:r>
      <w:r w:rsidRPr="00CA2D47">
        <w:rPr>
          <w:rFonts w:asciiTheme="minorHAnsi" w:hAnsiTheme="minorHAnsi" w:cstheme="minorHAnsi"/>
          <w:sz w:val="22"/>
          <w:szCs w:val="22"/>
        </w:rPr>
        <w:t xml:space="preserve"> Early Years Foundation Stage provision </w:t>
      </w:r>
      <w:r w:rsidRPr="00CA2D47">
        <w:rPr>
          <w:rFonts w:asciiTheme="minorHAnsi" w:hAnsiTheme="minorHAnsi" w:cstheme="minorHAnsi"/>
          <w:sz w:val="22"/>
          <w:szCs w:val="22"/>
          <w:u w:val="single"/>
        </w:rPr>
        <w:t>and registered</w:t>
      </w:r>
      <w:r w:rsidRPr="00CA2D47">
        <w:rPr>
          <w:rFonts w:asciiTheme="minorHAnsi" w:hAnsiTheme="minorHAnsi" w:cstheme="minorHAnsi"/>
          <w:sz w:val="22"/>
          <w:szCs w:val="22"/>
        </w:rPr>
        <w:t xml:space="preserve"> with </w:t>
      </w:r>
      <w:proofErr w:type="spellStart"/>
      <w:r w:rsidRPr="00CA2D47">
        <w:rPr>
          <w:rFonts w:asciiTheme="minorHAnsi" w:hAnsiTheme="minorHAnsi" w:cstheme="minorHAnsi"/>
          <w:sz w:val="22"/>
          <w:szCs w:val="22"/>
        </w:rPr>
        <w:t>Ofsted</w:t>
      </w:r>
      <w:proofErr w:type="spellEnd"/>
      <w:r w:rsidRPr="00CA2D47">
        <w:rPr>
          <w:rFonts w:asciiTheme="minorHAnsi" w:hAnsiTheme="minorHAnsi" w:cstheme="minorHAnsi"/>
          <w:sz w:val="22"/>
          <w:szCs w:val="22"/>
        </w:rPr>
        <w:t xml:space="preserve"> add the section below:</w:t>
      </w:r>
    </w:p>
    <w:p w14:paraId="3747CD56" w14:textId="77777777" w:rsidR="006554AD" w:rsidRPr="00955874" w:rsidRDefault="006554AD" w:rsidP="006554AD">
      <w:pPr>
        <w:pStyle w:val="Subhead2"/>
        <w:rPr>
          <w:rFonts w:asciiTheme="minorHAnsi" w:hAnsiTheme="minorHAnsi" w:cstheme="minorHAnsi"/>
          <w:color w:val="auto"/>
          <w:sz w:val="22"/>
          <w:szCs w:val="22"/>
        </w:rPr>
      </w:pPr>
      <w:r w:rsidRPr="00955874">
        <w:rPr>
          <w:rFonts w:asciiTheme="minorHAnsi" w:hAnsiTheme="minorHAnsi" w:cstheme="minorHAnsi"/>
          <w:color w:val="auto"/>
          <w:sz w:val="22"/>
          <w:szCs w:val="22"/>
        </w:rPr>
        <w:t xml:space="preserve">18.5 Reporting to </w:t>
      </w:r>
      <w:proofErr w:type="spellStart"/>
      <w:r w:rsidRPr="00955874">
        <w:rPr>
          <w:rFonts w:asciiTheme="minorHAnsi" w:hAnsiTheme="minorHAnsi" w:cstheme="minorHAnsi"/>
          <w:color w:val="auto"/>
          <w:sz w:val="22"/>
          <w:szCs w:val="22"/>
        </w:rPr>
        <w:t>Ofsted</w:t>
      </w:r>
      <w:proofErr w:type="spellEnd"/>
    </w:p>
    <w:p w14:paraId="589D2A9E" w14:textId="0693F918"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The</w:t>
      </w:r>
      <w:r w:rsidR="00C03048" w:rsidRPr="00955874">
        <w:rPr>
          <w:rFonts w:asciiTheme="minorHAnsi" w:hAnsiTheme="minorHAnsi" w:cstheme="minorHAnsi"/>
          <w:sz w:val="22"/>
          <w:szCs w:val="22"/>
        </w:rPr>
        <w:t xml:space="preserve"> Hea</w:t>
      </w:r>
      <w:r w:rsidR="00CA2D47">
        <w:rPr>
          <w:rFonts w:asciiTheme="minorHAnsi" w:hAnsiTheme="minorHAnsi" w:cstheme="minorHAnsi"/>
          <w:sz w:val="22"/>
          <w:szCs w:val="22"/>
        </w:rPr>
        <w:t>d</w:t>
      </w:r>
      <w:r w:rsidR="00C03048" w:rsidRPr="00955874">
        <w:rPr>
          <w:rFonts w:asciiTheme="minorHAnsi" w:hAnsiTheme="minorHAnsi" w:cstheme="minorHAnsi"/>
          <w:sz w:val="22"/>
          <w:szCs w:val="22"/>
        </w:rPr>
        <w:t xml:space="preserve">teacher </w:t>
      </w:r>
      <w:r w:rsidRPr="00955874">
        <w:rPr>
          <w:rFonts w:asciiTheme="minorHAnsi" w:hAnsiTheme="minorHAnsi" w:cstheme="minorHAnsi"/>
          <w:sz w:val="22"/>
          <w:szCs w:val="22"/>
        </w:rPr>
        <w:t xml:space="preserve">will notify </w:t>
      </w:r>
      <w:proofErr w:type="spellStart"/>
      <w:r w:rsidRPr="00955874">
        <w:rPr>
          <w:rFonts w:asciiTheme="minorHAnsi" w:hAnsiTheme="minorHAnsi" w:cstheme="minorHAnsi"/>
          <w:sz w:val="22"/>
          <w:szCs w:val="22"/>
        </w:rPr>
        <w:t>Ofsted</w:t>
      </w:r>
      <w:proofErr w:type="spellEnd"/>
      <w:r w:rsidRPr="00955874">
        <w:rPr>
          <w:rFonts w:asciiTheme="minorHAnsi" w:hAnsiTheme="minorHAnsi" w:cstheme="minorHAnsi"/>
          <w:sz w:val="22"/>
          <w:szCs w:val="22"/>
        </w:rPr>
        <w:t xml:space="preserve"> of any serious accident, </w:t>
      </w:r>
      <w:proofErr w:type="gramStart"/>
      <w:r w:rsidRPr="00955874">
        <w:rPr>
          <w:rFonts w:asciiTheme="minorHAnsi" w:hAnsiTheme="minorHAnsi" w:cstheme="minorHAnsi"/>
          <w:sz w:val="22"/>
          <w:szCs w:val="22"/>
        </w:rPr>
        <w:t>illness</w:t>
      </w:r>
      <w:proofErr w:type="gramEnd"/>
      <w:r w:rsidRPr="00955874">
        <w:rPr>
          <w:rFonts w:asciiTheme="minorHAnsi" w:hAnsiTheme="minorHAnsi" w:cstheme="minorHAnsi"/>
          <w:sz w:val="22"/>
          <w:szCs w:val="22"/>
        </w:rPr>
        <w:t xml:space="preserve"> or injury to, or death of, a pupil in the Early Years Foundation Stage while in the school’s care. This will happen as soon as is reasonably practicable, and no later than 14 days after the incident.</w:t>
      </w:r>
    </w:p>
    <w:p w14:paraId="2078C917" w14:textId="77777777" w:rsidR="006554AD" w:rsidRPr="00955874" w:rsidRDefault="006554AD" w:rsidP="006554AD">
      <w:pPr>
        <w:pStyle w:val="1bodycopy10pt"/>
        <w:rPr>
          <w:rFonts w:asciiTheme="minorHAnsi" w:hAnsiTheme="minorHAnsi" w:cstheme="minorHAnsi"/>
          <w:sz w:val="22"/>
          <w:szCs w:val="22"/>
        </w:rPr>
      </w:pPr>
    </w:p>
    <w:p w14:paraId="54C73B17" w14:textId="77777777" w:rsidR="006554AD" w:rsidRPr="00955874" w:rsidRDefault="006554AD" w:rsidP="006554AD">
      <w:pPr>
        <w:pStyle w:val="Heading1"/>
        <w:rPr>
          <w:rFonts w:asciiTheme="minorHAnsi" w:hAnsiTheme="minorHAnsi" w:cstheme="minorHAnsi"/>
          <w:color w:val="auto"/>
          <w:sz w:val="22"/>
          <w:szCs w:val="22"/>
        </w:rPr>
      </w:pPr>
      <w:bookmarkStart w:id="58" w:name="_Toc133333959"/>
      <w:r w:rsidRPr="00955874">
        <w:rPr>
          <w:rFonts w:asciiTheme="minorHAnsi" w:hAnsiTheme="minorHAnsi" w:cstheme="minorHAnsi"/>
          <w:color w:val="auto"/>
          <w:sz w:val="22"/>
          <w:szCs w:val="22"/>
        </w:rPr>
        <w:t>19. Training</w:t>
      </w:r>
      <w:bookmarkEnd w:id="56"/>
      <w:bookmarkEnd w:id="57"/>
      <w:bookmarkEnd w:id="58"/>
    </w:p>
    <w:p w14:paraId="7A32C2FC" w14:textId="41EC1104"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Our staff are provided with health and safety training as part of their induction process</w:t>
      </w:r>
      <w:r w:rsidR="00245F2A" w:rsidRPr="00955874">
        <w:rPr>
          <w:rFonts w:asciiTheme="minorHAnsi" w:hAnsiTheme="minorHAnsi" w:cstheme="minorHAnsi"/>
          <w:sz w:val="22"/>
          <w:szCs w:val="22"/>
          <w:lang w:val="en-GB"/>
        </w:rPr>
        <w:t xml:space="preserve"> and annual cycle of training as per the MAC Health and Safety Training Matrix (Appendix 5.) </w:t>
      </w:r>
    </w:p>
    <w:p w14:paraId="086F3164"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Staff who work in high-risk environments, such as in science labs or with woodwork equipment, or work with pupils with special educational needs (SEN), are given additional health and safety training. </w:t>
      </w:r>
    </w:p>
    <w:p w14:paraId="54A64868" w14:textId="77777777" w:rsidR="006554AD" w:rsidRPr="00955874" w:rsidRDefault="006554AD" w:rsidP="006554AD">
      <w:pPr>
        <w:pStyle w:val="Heading1"/>
        <w:rPr>
          <w:rFonts w:asciiTheme="minorHAnsi" w:hAnsiTheme="minorHAnsi" w:cstheme="minorHAnsi"/>
          <w:color w:val="auto"/>
          <w:sz w:val="22"/>
          <w:szCs w:val="22"/>
        </w:rPr>
      </w:pPr>
      <w:bookmarkStart w:id="59" w:name="_Toc529199232"/>
      <w:bookmarkStart w:id="60" w:name="_Toc97726523"/>
      <w:bookmarkStart w:id="61" w:name="_Toc133333960"/>
      <w:r w:rsidRPr="00955874">
        <w:rPr>
          <w:rFonts w:asciiTheme="minorHAnsi" w:hAnsiTheme="minorHAnsi" w:cstheme="minorHAnsi"/>
          <w:color w:val="auto"/>
          <w:sz w:val="22"/>
          <w:szCs w:val="22"/>
        </w:rPr>
        <w:t>20. Monitoring</w:t>
      </w:r>
      <w:bookmarkEnd w:id="59"/>
      <w:bookmarkEnd w:id="60"/>
      <w:bookmarkEnd w:id="61"/>
    </w:p>
    <w:p w14:paraId="0A3492AE" w14:textId="24B1F138"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This policy will be reviewed by the </w:t>
      </w:r>
      <w:r w:rsidR="00C03048" w:rsidRPr="00955874">
        <w:rPr>
          <w:rFonts w:asciiTheme="minorHAnsi" w:hAnsiTheme="minorHAnsi" w:cstheme="minorHAnsi"/>
          <w:sz w:val="22"/>
          <w:szCs w:val="22"/>
        </w:rPr>
        <w:t>Board of Directors every 2 years</w:t>
      </w:r>
      <w:r w:rsidRPr="00955874">
        <w:rPr>
          <w:rFonts w:asciiTheme="minorHAnsi" w:hAnsiTheme="minorHAnsi" w:cstheme="minorHAnsi"/>
          <w:sz w:val="22"/>
          <w:szCs w:val="22"/>
        </w:rPr>
        <w:t>.</w:t>
      </w:r>
    </w:p>
    <w:p w14:paraId="1DEBC8F9" w14:textId="49ACCE4E"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At every review, the policy will be approved by the</w:t>
      </w:r>
      <w:r w:rsidR="00004997" w:rsidRPr="00955874">
        <w:rPr>
          <w:rFonts w:asciiTheme="minorHAnsi" w:hAnsiTheme="minorHAnsi" w:cstheme="minorHAnsi"/>
          <w:sz w:val="22"/>
          <w:szCs w:val="22"/>
        </w:rPr>
        <w:t xml:space="preserve"> </w:t>
      </w:r>
      <w:r w:rsidR="00C03048" w:rsidRPr="00955874">
        <w:rPr>
          <w:rFonts w:asciiTheme="minorHAnsi" w:hAnsiTheme="minorHAnsi" w:cstheme="minorHAnsi"/>
          <w:sz w:val="22"/>
          <w:szCs w:val="22"/>
        </w:rPr>
        <w:t xml:space="preserve">full </w:t>
      </w:r>
      <w:r w:rsidR="00004997" w:rsidRPr="00955874">
        <w:rPr>
          <w:rFonts w:asciiTheme="minorHAnsi" w:hAnsiTheme="minorHAnsi" w:cstheme="minorHAnsi"/>
          <w:sz w:val="22"/>
          <w:szCs w:val="22"/>
        </w:rPr>
        <w:t>Board of Directors.</w:t>
      </w:r>
    </w:p>
    <w:p w14:paraId="7989AEED" w14:textId="77777777" w:rsidR="006554AD" w:rsidRPr="00955874" w:rsidRDefault="006554AD" w:rsidP="006554AD">
      <w:pPr>
        <w:pStyle w:val="1bodycopy10pt"/>
        <w:rPr>
          <w:rFonts w:asciiTheme="minorHAnsi" w:hAnsiTheme="minorHAnsi" w:cstheme="minorHAnsi"/>
          <w:sz w:val="22"/>
          <w:szCs w:val="22"/>
        </w:rPr>
      </w:pPr>
    </w:p>
    <w:p w14:paraId="3208BC53" w14:textId="77777777" w:rsidR="006554AD" w:rsidRPr="00955874" w:rsidRDefault="006554AD" w:rsidP="006554AD">
      <w:pPr>
        <w:pStyle w:val="Heading1"/>
        <w:rPr>
          <w:rFonts w:asciiTheme="minorHAnsi" w:hAnsiTheme="minorHAnsi" w:cstheme="minorHAnsi"/>
          <w:color w:val="auto"/>
          <w:sz w:val="22"/>
          <w:szCs w:val="22"/>
        </w:rPr>
      </w:pPr>
      <w:bookmarkStart w:id="62" w:name="_Toc529199233"/>
      <w:bookmarkStart w:id="63" w:name="_Toc97726524"/>
      <w:bookmarkStart w:id="64" w:name="_Toc133333961"/>
      <w:r w:rsidRPr="00955874">
        <w:rPr>
          <w:rFonts w:asciiTheme="minorHAnsi" w:hAnsiTheme="minorHAnsi" w:cstheme="minorHAnsi"/>
          <w:color w:val="auto"/>
          <w:sz w:val="22"/>
          <w:szCs w:val="22"/>
        </w:rPr>
        <w:t>21. Links with other policies</w:t>
      </w:r>
      <w:bookmarkEnd w:id="62"/>
      <w:bookmarkEnd w:id="63"/>
      <w:bookmarkEnd w:id="64"/>
    </w:p>
    <w:p w14:paraId="142D8A4E" w14:textId="77777777" w:rsidR="006554AD" w:rsidRPr="00955874" w:rsidRDefault="006554AD" w:rsidP="006554AD">
      <w:pPr>
        <w:pStyle w:val="1bodycopy10pt"/>
        <w:rPr>
          <w:rFonts w:asciiTheme="minorHAnsi" w:hAnsiTheme="minorHAnsi" w:cstheme="minorHAnsi"/>
          <w:sz w:val="22"/>
          <w:szCs w:val="22"/>
        </w:rPr>
      </w:pPr>
      <w:r w:rsidRPr="00955874">
        <w:rPr>
          <w:rFonts w:asciiTheme="minorHAnsi" w:hAnsiTheme="minorHAnsi" w:cstheme="minorHAnsi"/>
          <w:sz w:val="22"/>
          <w:szCs w:val="22"/>
        </w:rPr>
        <w:t xml:space="preserve">This health and safety policy links to the following policies: </w:t>
      </w:r>
    </w:p>
    <w:p w14:paraId="321F971F"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First aid </w:t>
      </w:r>
    </w:p>
    <w:p w14:paraId="00F5505D"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Risk assessment </w:t>
      </w:r>
    </w:p>
    <w:p w14:paraId="5E18B9EE"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Supporting pupils with medical conditions </w:t>
      </w:r>
    </w:p>
    <w:p w14:paraId="75A1B780"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Accessibility plan</w:t>
      </w:r>
    </w:p>
    <w:p w14:paraId="58099F36"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lastRenderedPageBreak/>
        <w:t xml:space="preserve">Remote learning </w:t>
      </w:r>
    </w:p>
    <w:p w14:paraId="042DC23F" w14:textId="77777777" w:rsidR="006554AD" w:rsidRPr="00955874" w:rsidRDefault="006554AD" w:rsidP="006554AD">
      <w:pPr>
        <w:pStyle w:val="4Bulletedcopyblue"/>
        <w:rPr>
          <w:rFonts w:asciiTheme="minorHAnsi" w:hAnsiTheme="minorHAnsi" w:cstheme="minorHAnsi"/>
          <w:sz w:val="22"/>
          <w:szCs w:val="22"/>
          <w:lang w:val="en-GB"/>
        </w:rPr>
      </w:pPr>
      <w:r w:rsidRPr="00955874">
        <w:rPr>
          <w:rFonts w:asciiTheme="minorHAnsi" w:hAnsiTheme="minorHAnsi" w:cstheme="minorHAnsi"/>
          <w:sz w:val="22"/>
          <w:szCs w:val="22"/>
          <w:lang w:val="en-GB"/>
        </w:rPr>
        <w:t>Emergency or critical incident plan</w:t>
      </w:r>
    </w:p>
    <w:p w14:paraId="0AD8B99F" w14:textId="77777777" w:rsidR="006554AD" w:rsidRPr="00955874" w:rsidRDefault="006554AD" w:rsidP="006554AD">
      <w:pPr>
        <w:rPr>
          <w:rFonts w:asciiTheme="minorHAnsi" w:hAnsiTheme="minorHAnsi" w:cstheme="minorHAnsi"/>
          <w:sz w:val="22"/>
          <w:szCs w:val="22"/>
        </w:rPr>
      </w:pPr>
      <w:r w:rsidRPr="00955874">
        <w:rPr>
          <w:rFonts w:asciiTheme="minorHAnsi" w:hAnsiTheme="minorHAnsi" w:cstheme="minorHAnsi"/>
          <w:sz w:val="22"/>
          <w:szCs w:val="22"/>
        </w:rPr>
        <w:br w:type="page"/>
      </w:r>
    </w:p>
    <w:p w14:paraId="3755CF32" w14:textId="77777777" w:rsidR="006554AD" w:rsidRPr="00955874" w:rsidRDefault="006554AD" w:rsidP="006554AD">
      <w:pPr>
        <w:pStyle w:val="Heading1"/>
        <w:rPr>
          <w:rFonts w:asciiTheme="minorHAnsi" w:hAnsiTheme="minorHAnsi" w:cstheme="minorHAnsi"/>
          <w:color w:val="auto"/>
          <w:sz w:val="22"/>
          <w:szCs w:val="22"/>
        </w:rPr>
      </w:pPr>
      <w:bookmarkStart w:id="65" w:name="_Toc529199234"/>
      <w:bookmarkStart w:id="66" w:name="_Toc97726525"/>
      <w:bookmarkStart w:id="67" w:name="_Toc133333962"/>
      <w:r w:rsidRPr="00955874">
        <w:rPr>
          <w:rFonts w:asciiTheme="minorHAnsi" w:hAnsiTheme="minorHAnsi" w:cstheme="minorHAnsi"/>
          <w:color w:val="auto"/>
          <w:sz w:val="22"/>
          <w:szCs w:val="22"/>
        </w:rPr>
        <w:lastRenderedPageBreak/>
        <w:t>Appendix 1. Fire safety checklist</w:t>
      </w:r>
      <w:bookmarkEnd w:id="65"/>
      <w:bookmarkEnd w:id="66"/>
      <w:bookmarkEnd w:id="67"/>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78"/>
        <w:gridCol w:w="4678"/>
      </w:tblGrid>
      <w:tr w:rsidR="006554AD" w:rsidRPr="00955874" w14:paraId="2A9BD43E" w14:textId="77777777" w:rsidTr="00FF7C9E">
        <w:trPr>
          <w:cantSplit/>
          <w:tblHeader/>
        </w:trPr>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71FA811C" w14:textId="77777777" w:rsidR="006554AD" w:rsidRPr="00955874" w:rsidRDefault="006554AD" w:rsidP="00FF7C9E">
            <w:pPr>
              <w:pStyle w:val="1bodycopy10pt"/>
              <w:spacing w:after="0"/>
              <w:rPr>
                <w:rFonts w:asciiTheme="minorHAnsi" w:hAnsiTheme="minorHAnsi" w:cstheme="minorHAnsi"/>
                <w:caps/>
                <w:sz w:val="22"/>
                <w:szCs w:val="22"/>
              </w:rPr>
            </w:pPr>
            <w:r w:rsidRPr="00955874">
              <w:rPr>
                <w:rFonts w:asciiTheme="minorHAnsi" w:hAnsiTheme="minorHAnsi" w:cstheme="minorHAnsi"/>
                <w:caps/>
                <w:sz w:val="22"/>
                <w:szCs w:val="22"/>
              </w:rPr>
              <w:t>Issue to check</w:t>
            </w:r>
          </w:p>
        </w:tc>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3238081B" w14:textId="77777777" w:rsidR="006554AD" w:rsidRPr="00955874" w:rsidRDefault="006554AD" w:rsidP="00FF7C9E">
            <w:pPr>
              <w:pStyle w:val="1bodycopy10pt"/>
              <w:spacing w:after="0"/>
              <w:rPr>
                <w:rFonts w:asciiTheme="minorHAnsi" w:hAnsiTheme="minorHAnsi" w:cstheme="minorHAnsi"/>
                <w:caps/>
                <w:sz w:val="22"/>
                <w:szCs w:val="22"/>
              </w:rPr>
            </w:pPr>
            <w:r w:rsidRPr="00955874">
              <w:rPr>
                <w:rFonts w:asciiTheme="minorHAnsi" w:hAnsiTheme="minorHAnsi" w:cstheme="minorHAnsi"/>
                <w:caps/>
                <w:sz w:val="22"/>
                <w:szCs w:val="22"/>
              </w:rPr>
              <w:t>yes/no</w:t>
            </w:r>
          </w:p>
        </w:tc>
      </w:tr>
      <w:tr w:rsidR="006554AD" w:rsidRPr="00955874" w14:paraId="4DEF81AF"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372A1F99"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Are fire regulations prominently displayed?</w:t>
            </w:r>
          </w:p>
        </w:tc>
        <w:tc>
          <w:tcPr>
            <w:tcW w:w="4678" w:type="dxa"/>
            <w:tcBorders>
              <w:top w:val="single" w:sz="4" w:space="0" w:color="B9B9B9"/>
              <w:left w:val="single" w:sz="4" w:space="0" w:color="B9B9B9"/>
              <w:bottom w:val="single" w:sz="4" w:space="0" w:color="B9B9B9"/>
              <w:right w:val="single" w:sz="4" w:space="0" w:color="B9B9B9"/>
            </w:tcBorders>
          </w:tcPr>
          <w:p w14:paraId="660AF896" w14:textId="77777777" w:rsidR="006554AD" w:rsidRPr="00955874" w:rsidRDefault="006554AD" w:rsidP="00FF7C9E">
            <w:pPr>
              <w:pStyle w:val="Bodycopyitalic"/>
              <w:rPr>
                <w:rFonts w:asciiTheme="minorHAnsi" w:hAnsiTheme="minorHAnsi" w:cstheme="minorHAnsi"/>
                <w:i w:val="0"/>
                <w:sz w:val="22"/>
                <w:szCs w:val="22"/>
              </w:rPr>
            </w:pPr>
          </w:p>
        </w:tc>
      </w:tr>
      <w:tr w:rsidR="006554AD" w:rsidRPr="00955874" w14:paraId="5A810B33"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84F05B1"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Is fire-fighting equipment, including fire blankets, in place?</w:t>
            </w:r>
          </w:p>
        </w:tc>
        <w:tc>
          <w:tcPr>
            <w:tcW w:w="4678" w:type="dxa"/>
            <w:tcBorders>
              <w:top w:val="single" w:sz="4" w:space="0" w:color="B9B9B9"/>
              <w:left w:val="single" w:sz="4" w:space="0" w:color="B9B9B9"/>
              <w:bottom w:val="single" w:sz="4" w:space="0" w:color="B9B9B9"/>
              <w:right w:val="single" w:sz="4" w:space="0" w:color="B9B9B9"/>
            </w:tcBorders>
          </w:tcPr>
          <w:p w14:paraId="0A9A3F74" w14:textId="77777777" w:rsidR="006554AD" w:rsidRPr="00955874" w:rsidRDefault="006554AD" w:rsidP="00FF7C9E">
            <w:pPr>
              <w:pStyle w:val="1bodycopy10pt"/>
              <w:rPr>
                <w:rFonts w:asciiTheme="minorHAnsi" w:hAnsiTheme="minorHAnsi" w:cstheme="minorHAnsi"/>
                <w:sz w:val="22"/>
                <w:szCs w:val="22"/>
              </w:rPr>
            </w:pPr>
          </w:p>
        </w:tc>
      </w:tr>
      <w:tr w:rsidR="006554AD" w:rsidRPr="00955874" w14:paraId="611538F8"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3977700"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Does fire-fighting equipment give details for the type of fire it should be used for?</w:t>
            </w:r>
          </w:p>
        </w:tc>
        <w:tc>
          <w:tcPr>
            <w:tcW w:w="4678" w:type="dxa"/>
            <w:tcBorders>
              <w:top w:val="single" w:sz="4" w:space="0" w:color="B9B9B9"/>
              <w:left w:val="single" w:sz="4" w:space="0" w:color="B9B9B9"/>
              <w:bottom w:val="single" w:sz="4" w:space="0" w:color="B9B9B9"/>
              <w:right w:val="single" w:sz="4" w:space="0" w:color="B9B9B9"/>
            </w:tcBorders>
          </w:tcPr>
          <w:p w14:paraId="04BCFBD1" w14:textId="77777777" w:rsidR="006554AD" w:rsidRPr="00955874" w:rsidRDefault="006554AD" w:rsidP="00FF7C9E">
            <w:pPr>
              <w:pStyle w:val="1bodycopy10pt"/>
              <w:rPr>
                <w:rFonts w:asciiTheme="minorHAnsi" w:hAnsiTheme="minorHAnsi" w:cstheme="minorHAnsi"/>
                <w:sz w:val="22"/>
                <w:szCs w:val="22"/>
              </w:rPr>
            </w:pPr>
          </w:p>
        </w:tc>
      </w:tr>
      <w:tr w:rsidR="006554AD" w:rsidRPr="00955874" w14:paraId="1A9BD5FC"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06377D34"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Are fire exits clearly labelled?</w:t>
            </w:r>
          </w:p>
        </w:tc>
        <w:tc>
          <w:tcPr>
            <w:tcW w:w="4678" w:type="dxa"/>
            <w:tcBorders>
              <w:top w:val="single" w:sz="4" w:space="0" w:color="B9B9B9"/>
              <w:left w:val="single" w:sz="4" w:space="0" w:color="B9B9B9"/>
              <w:bottom w:val="single" w:sz="4" w:space="0" w:color="B9B9B9"/>
              <w:right w:val="single" w:sz="4" w:space="0" w:color="B9B9B9"/>
            </w:tcBorders>
          </w:tcPr>
          <w:p w14:paraId="19CAF814" w14:textId="77777777" w:rsidR="006554AD" w:rsidRPr="00955874" w:rsidRDefault="006554AD" w:rsidP="00FF7C9E">
            <w:pPr>
              <w:pStyle w:val="1bodycopy10pt"/>
              <w:rPr>
                <w:rFonts w:asciiTheme="minorHAnsi" w:hAnsiTheme="minorHAnsi" w:cstheme="minorHAnsi"/>
                <w:sz w:val="22"/>
                <w:szCs w:val="22"/>
              </w:rPr>
            </w:pPr>
          </w:p>
        </w:tc>
      </w:tr>
      <w:tr w:rsidR="006554AD" w:rsidRPr="00955874" w14:paraId="02ED9FBB"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76CD94B"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Are fire doors fitted with self-closing mechanisms?</w:t>
            </w:r>
          </w:p>
        </w:tc>
        <w:tc>
          <w:tcPr>
            <w:tcW w:w="4678" w:type="dxa"/>
            <w:tcBorders>
              <w:top w:val="single" w:sz="4" w:space="0" w:color="B9B9B9"/>
              <w:left w:val="single" w:sz="4" w:space="0" w:color="B9B9B9"/>
              <w:bottom w:val="single" w:sz="4" w:space="0" w:color="B9B9B9"/>
              <w:right w:val="single" w:sz="4" w:space="0" w:color="B9B9B9"/>
            </w:tcBorders>
          </w:tcPr>
          <w:p w14:paraId="55D90DA7" w14:textId="77777777" w:rsidR="006554AD" w:rsidRPr="00955874" w:rsidRDefault="006554AD" w:rsidP="00FF7C9E">
            <w:pPr>
              <w:pStyle w:val="1bodycopy10pt"/>
              <w:rPr>
                <w:rFonts w:asciiTheme="minorHAnsi" w:hAnsiTheme="minorHAnsi" w:cstheme="minorHAnsi"/>
                <w:sz w:val="22"/>
                <w:szCs w:val="22"/>
              </w:rPr>
            </w:pPr>
          </w:p>
        </w:tc>
      </w:tr>
      <w:tr w:rsidR="006554AD" w:rsidRPr="00955874" w14:paraId="34A2E30C"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1157729"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Are flammable materials stored away from open flames?</w:t>
            </w:r>
          </w:p>
        </w:tc>
        <w:tc>
          <w:tcPr>
            <w:tcW w:w="4678" w:type="dxa"/>
            <w:tcBorders>
              <w:top w:val="single" w:sz="4" w:space="0" w:color="B9B9B9"/>
              <w:left w:val="single" w:sz="4" w:space="0" w:color="B9B9B9"/>
              <w:bottom w:val="single" w:sz="4" w:space="0" w:color="B9B9B9"/>
              <w:right w:val="single" w:sz="4" w:space="0" w:color="B9B9B9"/>
            </w:tcBorders>
          </w:tcPr>
          <w:p w14:paraId="5F8962DF" w14:textId="77777777" w:rsidR="006554AD" w:rsidRPr="00955874" w:rsidRDefault="006554AD" w:rsidP="00FF7C9E">
            <w:pPr>
              <w:pStyle w:val="1bodycopy10pt"/>
              <w:rPr>
                <w:rFonts w:asciiTheme="minorHAnsi" w:hAnsiTheme="minorHAnsi" w:cstheme="minorHAnsi"/>
                <w:sz w:val="22"/>
                <w:szCs w:val="22"/>
              </w:rPr>
            </w:pPr>
          </w:p>
        </w:tc>
      </w:tr>
      <w:tr w:rsidR="006554AD" w:rsidRPr="00955874" w14:paraId="39D57137"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7ED1B9F"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Do all staff and pupils understand what to do in the event of a fire?</w:t>
            </w:r>
          </w:p>
        </w:tc>
        <w:tc>
          <w:tcPr>
            <w:tcW w:w="4678" w:type="dxa"/>
            <w:tcBorders>
              <w:top w:val="single" w:sz="4" w:space="0" w:color="B9B9B9"/>
              <w:left w:val="single" w:sz="4" w:space="0" w:color="B9B9B9"/>
              <w:bottom w:val="single" w:sz="4" w:space="0" w:color="B9B9B9"/>
              <w:right w:val="single" w:sz="4" w:space="0" w:color="B9B9B9"/>
            </w:tcBorders>
          </w:tcPr>
          <w:p w14:paraId="0E49A1EB" w14:textId="77777777" w:rsidR="006554AD" w:rsidRPr="00955874" w:rsidRDefault="006554AD" w:rsidP="00FF7C9E">
            <w:pPr>
              <w:pStyle w:val="1bodycopy10pt"/>
              <w:rPr>
                <w:rFonts w:asciiTheme="minorHAnsi" w:hAnsiTheme="minorHAnsi" w:cstheme="minorHAnsi"/>
                <w:sz w:val="22"/>
                <w:szCs w:val="22"/>
              </w:rPr>
            </w:pPr>
          </w:p>
        </w:tc>
      </w:tr>
      <w:tr w:rsidR="006554AD" w:rsidRPr="00955874" w14:paraId="1097F430"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4C651156"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sz w:val="22"/>
                <w:szCs w:val="22"/>
              </w:rPr>
              <w:t>Can you easily hear the fire alarm from all areas?</w:t>
            </w:r>
          </w:p>
        </w:tc>
        <w:tc>
          <w:tcPr>
            <w:tcW w:w="4678" w:type="dxa"/>
            <w:tcBorders>
              <w:top w:val="single" w:sz="4" w:space="0" w:color="B9B9B9"/>
              <w:left w:val="single" w:sz="4" w:space="0" w:color="B9B9B9"/>
              <w:bottom w:val="single" w:sz="4" w:space="0" w:color="B9B9B9"/>
              <w:right w:val="single" w:sz="4" w:space="0" w:color="B9B9B9"/>
            </w:tcBorders>
          </w:tcPr>
          <w:p w14:paraId="5C56FF96" w14:textId="77777777" w:rsidR="006554AD" w:rsidRPr="00955874" w:rsidRDefault="006554AD" w:rsidP="00FF7C9E">
            <w:pPr>
              <w:pStyle w:val="1bodycopy10pt"/>
              <w:rPr>
                <w:rFonts w:asciiTheme="minorHAnsi" w:hAnsiTheme="minorHAnsi" w:cstheme="minorHAnsi"/>
                <w:sz w:val="22"/>
                <w:szCs w:val="22"/>
              </w:rPr>
            </w:pPr>
          </w:p>
        </w:tc>
      </w:tr>
    </w:tbl>
    <w:p w14:paraId="307F8EFC" w14:textId="77777777" w:rsidR="006554AD" w:rsidRPr="00955874" w:rsidRDefault="006554AD" w:rsidP="006554AD">
      <w:pPr>
        <w:pStyle w:val="1bodycopy10pt"/>
        <w:rPr>
          <w:rFonts w:asciiTheme="minorHAnsi" w:hAnsiTheme="minorHAnsi" w:cstheme="minorHAnsi"/>
          <w:sz w:val="22"/>
          <w:szCs w:val="22"/>
        </w:rPr>
      </w:pPr>
    </w:p>
    <w:p w14:paraId="289D2035" w14:textId="77777777" w:rsidR="006554AD" w:rsidRPr="00955874" w:rsidRDefault="006554AD" w:rsidP="006554AD">
      <w:pPr>
        <w:rPr>
          <w:rFonts w:asciiTheme="minorHAnsi" w:hAnsiTheme="minorHAnsi" w:cstheme="minorHAnsi"/>
          <w:sz w:val="22"/>
          <w:szCs w:val="22"/>
        </w:rPr>
      </w:pPr>
    </w:p>
    <w:p w14:paraId="2EE94FBF" w14:textId="77777777" w:rsidR="006554AD" w:rsidRPr="00955874" w:rsidRDefault="006554AD" w:rsidP="006554AD">
      <w:pPr>
        <w:pStyle w:val="Subhead2"/>
        <w:rPr>
          <w:rFonts w:asciiTheme="minorHAnsi" w:hAnsiTheme="minorHAnsi" w:cstheme="minorHAnsi"/>
          <w:color w:val="auto"/>
          <w:sz w:val="22"/>
          <w:szCs w:val="22"/>
        </w:rPr>
      </w:pPr>
    </w:p>
    <w:p w14:paraId="47A51898" w14:textId="77777777" w:rsidR="006554AD" w:rsidRPr="00955874" w:rsidRDefault="006554AD" w:rsidP="006554AD">
      <w:pPr>
        <w:rPr>
          <w:rFonts w:asciiTheme="minorHAnsi" w:hAnsiTheme="minorHAnsi" w:cstheme="minorHAnsi"/>
          <w:sz w:val="22"/>
          <w:szCs w:val="22"/>
        </w:rPr>
      </w:pPr>
      <w:r w:rsidRPr="00955874">
        <w:rPr>
          <w:rFonts w:asciiTheme="minorHAnsi" w:hAnsiTheme="minorHAnsi" w:cstheme="minorHAnsi"/>
          <w:sz w:val="22"/>
          <w:szCs w:val="22"/>
        </w:rPr>
        <w:br w:type="page"/>
      </w:r>
    </w:p>
    <w:p w14:paraId="23AD60A1" w14:textId="77777777" w:rsidR="006554AD" w:rsidRPr="00955874" w:rsidRDefault="006554AD" w:rsidP="006554AD">
      <w:pPr>
        <w:pStyle w:val="Heading3"/>
        <w:rPr>
          <w:rFonts w:asciiTheme="minorHAnsi" w:hAnsiTheme="minorHAnsi" w:cstheme="minorHAnsi"/>
          <w:color w:val="auto"/>
          <w:sz w:val="22"/>
          <w:szCs w:val="22"/>
        </w:rPr>
        <w:sectPr w:rsidR="006554AD" w:rsidRPr="00955874" w:rsidSect="00FF7C9E">
          <w:headerReference w:type="even" r:id="rId24"/>
          <w:headerReference w:type="default" r:id="rId25"/>
          <w:headerReference w:type="first" r:id="rId26"/>
          <w:footerReference w:type="first" r:id="rId27"/>
          <w:pgSz w:w="11900" w:h="16840" w:code="9"/>
          <w:pgMar w:top="992" w:right="1077" w:bottom="1701" w:left="1077" w:header="567" w:footer="227" w:gutter="0"/>
          <w:cols w:space="708"/>
          <w:docGrid w:linePitch="360"/>
        </w:sectPr>
      </w:pPr>
      <w:bookmarkStart w:id="68" w:name="_Toc529199235"/>
      <w:bookmarkStart w:id="69" w:name="_Toc97726526"/>
    </w:p>
    <w:p w14:paraId="4D60B90F" w14:textId="77777777" w:rsidR="006554AD" w:rsidRPr="00955874" w:rsidRDefault="006554AD" w:rsidP="006554AD">
      <w:pPr>
        <w:pStyle w:val="Heading1"/>
        <w:rPr>
          <w:rFonts w:asciiTheme="minorHAnsi" w:hAnsiTheme="minorHAnsi" w:cstheme="minorHAnsi"/>
          <w:color w:val="auto"/>
          <w:sz w:val="22"/>
          <w:szCs w:val="22"/>
        </w:rPr>
      </w:pPr>
      <w:bookmarkStart w:id="70" w:name="_Toc133333963"/>
      <w:r w:rsidRPr="00955874">
        <w:rPr>
          <w:rFonts w:asciiTheme="minorHAnsi" w:hAnsiTheme="minorHAnsi" w:cstheme="minorHAnsi"/>
          <w:color w:val="auto"/>
          <w:sz w:val="22"/>
          <w:szCs w:val="22"/>
        </w:rPr>
        <w:lastRenderedPageBreak/>
        <w:t>Appendix 2. Accident report</w:t>
      </w:r>
      <w:bookmarkEnd w:id="68"/>
      <w:bookmarkEnd w:id="69"/>
      <w:bookmarkEnd w:id="70"/>
    </w:p>
    <w:tbl>
      <w:tblPr>
        <w:tblpPr w:leftFromText="180" w:rightFromText="180" w:vertAnchor="text" w:tblpY="1"/>
        <w:tblOverlap w:val="never"/>
        <w:tblW w:w="0" w:type="auto"/>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061"/>
        <w:gridCol w:w="3340"/>
        <w:gridCol w:w="2599"/>
        <w:gridCol w:w="4137"/>
      </w:tblGrid>
      <w:tr w:rsidR="006554AD" w:rsidRPr="00955874" w14:paraId="4817BA4F" w14:textId="77777777" w:rsidTr="00FF7C9E">
        <w:trPr>
          <w:trHeight w:val="27"/>
        </w:trPr>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12A8539C"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Name of injured person</w:t>
            </w:r>
          </w:p>
        </w:tc>
        <w:tc>
          <w:tcPr>
            <w:tcW w:w="3519" w:type="dxa"/>
            <w:tcBorders>
              <w:top w:val="single" w:sz="4" w:space="0" w:color="auto"/>
              <w:left w:val="single" w:sz="4" w:space="0" w:color="auto"/>
              <w:bottom w:val="single" w:sz="4" w:space="0" w:color="auto"/>
              <w:right w:val="single" w:sz="4" w:space="0" w:color="auto"/>
            </w:tcBorders>
          </w:tcPr>
          <w:p w14:paraId="5E9C555F" w14:textId="77777777" w:rsidR="006554AD" w:rsidRPr="00955874" w:rsidRDefault="006554AD" w:rsidP="00FF7C9E">
            <w:pPr>
              <w:rPr>
                <w:rFonts w:asciiTheme="minorHAnsi" w:hAnsiTheme="minorHAnsi" w:cstheme="minorHAnsi"/>
                <w:b/>
                <w:sz w:val="22"/>
                <w:szCs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2E840537"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Role/class</w:t>
            </w:r>
          </w:p>
        </w:tc>
        <w:tc>
          <w:tcPr>
            <w:tcW w:w="4362" w:type="dxa"/>
            <w:tcBorders>
              <w:top w:val="single" w:sz="4" w:space="0" w:color="auto"/>
              <w:left w:val="single" w:sz="4" w:space="0" w:color="auto"/>
              <w:bottom w:val="single" w:sz="4" w:space="0" w:color="auto"/>
              <w:right w:val="single" w:sz="4" w:space="0" w:color="auto"/>
            </w:tcBorders>
          </w:tcPr>
          <w:p w14:paraId="19C8D172" w14:textId="77777777" w:rsidR="006554AD" w:rsidRPr="00955874" w:rsidRDefault="006554AD" w:rsidP="00FF7C9E">
            <w:pPr>
              <w:rPr>
                <w:rFonts w:asciiTheme="minorHAnsi" w:hAnsiTheme="minorHAnsi" w:cstheme="minorHAnsi"/>
                <w:b/>
                <w:sz w:val="22"/>
                <w:szCs w:val="22"/>
              </w:rPr>
            </w:pPr>
          </w:p>
        </w:tc>
      </w:tr>
      <w:tr w:rsidR="006554AD" w:rsidRPr="00955874" w14:paraId="396C3490" w14:textId="77777777" w:rsidTr="00FF7C9E">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15355DE" w14:textId="77777777" w:rsidR="006554AD" w:rsidRPr="00955874" w:rsidRDefault="006554AD" w:rsidP="00FF7C9E">
            <w:pPr>
              <w:rPr>
                <w:rFonts w:asciiTheme="minorHAnsi" w:hAnsiTheme="minorHAnsi" w:cstheme="minorHAnsi"/>
                <w:sz w:val="22"/>
                <w:szCs w:val="22"/>
              </w:rPr>
            </w:pPr>
            <w:r w:rsidRPr="00955874">
              <w:rPr>
                <w:rFonts w:asciiTheme="minorHAnsi" w:hAnsiTheme="minorHAnsi" w:cstheme="minorHAnsi"/>
                <w:b/>
                <w:sz w:val="22"/>
                <w:szCs w:val="22"/>
              </w:rPr>
              <w:t>Date and time of incident</w:t>
            </w:r>
          </w:p>
        </w:tc>
        <w:tc>
          <w:tcPr>
            <w:tcW w:w="3519" w:type="dxa"/>
            <w:tcBorders>
              <w:top w:val="single" w:sz="4" w:space="0" w:color="auto"/>
              <w:left w:val="single" w:sz="4" w:space="0" w:color="auto"/>
              <w:bottom w:val="single" w:sz="4" w:space="0" w:color="auto"/>
              <w:right w:val="single" w:sz="4" w:space="0" w:color="auto"/>
            </w:tcBorders>
          </w:tcPr>
          <w:p w14:paraId="05121871" w14:textId="77777777" w:rsidR="006554AD" w:rsidRPr="00955874" w:rsidRDefault="006554AD" w:rsidP="00FF7C9E">
            <w:pPr>
              <w:rPr>
                <w:rFonts w:asciiTheme="minorHAnsi" w:hAnsiTheme="minorHAnsi" w:cstheme="minorHAnsi"/>
                <w:sz w:val="22"/>
                <w:szCs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22406505"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Location of incident</w:t>
            </w:r>
          </w:p>
        </w:tc>
        <w:tc>
          <w:tcPr>
            <w:tcW w:w="4362" w:type="dxa"/>
            <w:tcBorders>
              <w:top w:val="single" w:sz="4" w:space="0" w:color="auto"/>
              <w:left w:val="single" w:sz="4" w:space="0" w:color="auto"/>
              <w:bottom w:val="single" w:sz="4" w:space="0" w:color="auto"/>
              <w:right w:val="single" w:sz="4" w:space="0" w:color="auto"/>
            </w:tcBorders>
          </w:tcPr>
          <w:p w14:paraId="1B702C9D" w14:textId="77777777" w:rsidR="006554AD" w:rsidRPr="00955874" w:rsidRDefault="006554AD" w:rsidP="00FF7C9E">
            <w:pPr>
              <w:rPr>
                <w:rFonts w:asciiTheme="minorHAnsi" w:hAnsiTheme="minorHAnsi" w:cstheme="minorHAnsi"/>
                <w:sz w:val="22"/>
                <w:szCs w:val="22"/>
              </w:rPr>
            </w:pPr>
          </w:p>
        </w:tc>
      </w:tr>
      <w:tr w:rsidR="00955874" w:rsidRPr="00955874" w14:paraId="57A04F92" w14:textId="77777777" w:rsidTr="00FF7C9E">
        <w:trPr>
          <w:trHeight w:val="411"/>
        </w:trPr>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072954A1" w14:textId="77777777" w:rsidR="006554AD" w:rsidRPr="00955874" w:rsidRDefault="006554AD" w:rsidP="00FF7C9E">
            <w:pPr>
              <w:pStyle w:val="TableHeading"/>
              <w:rPr>
                <w:rFonts w:asciiTheme="minorHAnsi" w:hAnsiTheme="minorHAnsi" w:cstheme="minorHAnsi"/>
                <w:sz w:val="22"/>
                <w:szCs w:val="22"/>
              </w:rPr>
            </w:pPr>
            <w:r w:rsidRPr="00955874">
              <w:rPr>
                <w:rFonts w:asciiTheme="minorHAnsi" w:hAnsiTheme="minorHAnsi" w:cstheme="minorHAnsi"/>
                <w:b/>
                <w:sz w:val="22"/>
                <w:szCs w:val="22"/>
              </w:rPr>
              <w:t>Incident details</w:t>
            </w:r>
          </w:p>
        </w:tc>
      </w:tr>
      <w:tr w:rsidR="006554AD" w:rsidRPr="00955874" w14:paraId="7439D4B6" w14:textId="77777777" w:rsidTr="00FF7C9E">
        <w:tc>
          <w:tcPr>
            <w:tcW w:w="14794" w:type="dxa"/>
            <w:gridSpan w:val="4"/>
            <w:tcBorders>
              <w:top w:val="single" w:sz="4" w:space="0" w:color="auto"/>
              <w:left w:val="single" w:sz="4" w:space="0" w:color="auto"/>
              <w:bottom w:val="single" w:sz="4" w:space="0" w:color="auto"/>
              <w:right w:val="single" w:sz="4" w:space="0" w:color="auto"/>
            </w:tcBorders>
          </w:tcPr>
          <w:p w14:paraId="3C197EE3" w14:textId="77777777" w:rsidR="006554AD" w:rsidRPr="00955874" w:rsidRDefault="006554AD" w:rsidP="00FF7C9E">
            <w:pPr>
              <w:pStyle w:val="Tablebodycopy"/>
              <w:rPr>
                <w:rFonts w:asciiTheme="minorHAnsi" w:hAnsiTheme="minorHAnsi" w:cstheme="minorHAnsi"/>
                <w:sz w:val="22"/>
                <w:szCs w:val="22"/>
              </w:rPr>
            </w:pPr>
            <w:r w:rsidRPr="00955874">
              <w:rPr>
                <w:rFonts w:asciiTheme="minorHAnsi" w:hAnsiTheme="minorHAnsi" w:cstheme="minorHAnsi"/>
                <w:sz w:val="22"/>
                <w:szCs w:val="22"/>
                <w:highlight w:val="yellow"/>
              </w:rPr>
              <w:t>Describe in detail what happened, how it happened and what injuries the person incurred</w:t>
            </w:r>
          </w:p>
          <w:p w14:paraId="3925A50E" w14:textId="77777777" w:rsidR="006554AD" w:rsidRPr="00955874" w:rsidRDefault="006554AD" w:rsidP="00FF7C9E">
            <w:pPr>
              <w:rPr>
                <w:rFonts w:asciiTheme="minorHAnsi" w:hAnsiTheme="minorHAnsi" w:cstheme="minorHAnsi"/>
                <w:sz w:val="22"/>
                <w:szCs w:val="22"/>
              </w:rPr>
            </w:pPr>
          </w:p>
        </w:tc>
      </w:tr>
      <w:tr w:rsidR="00955874" w:rsidRPr="00955874" w14:paraId="118B833B" w14:textId="77777777" w:rsidTr="00FF7C9E">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69A24705" w14:textId="77777777" w:rsidR="006554AD" w:rsidRPr="00955874" w:rsidRDefault="006554AD" w:rsidP="00FF7C9E">
            <w:pPr>
              <w:pStyle w:val="TableHeading"/>
              <w:rPr>
                <w:rFonts w:asciiTheme="minorHAnsi" w:hAnsiTheme="minorHAnsi" w:cstheme="minorHAnsi"/>
                <w:sz w:val="22"/>
                <w:szCs w:val="22"/>
              </w:rPr>
            </w:pPr>
            <w:r w:rsidRPr="00955874">
              <w:rPr>
                <w:rFonts w:asciiTheme="minorHAnsi" w:hAnsiTheme="minorHAnsi" w:cstheme="minorHAnsi"/>
                <w:b/>
                <w:sz w:val="22"/>
                <w:szCs w:val="22"/>
              </w:rPr>
              <w:t>Action taken</w:t>
            </w:r>
          </w:p>
        </w:tc>
      </w:tr>
      <w:tr w:rsidR="006554AD" w:rsidRPr="00955874" w14:paraId="2CA1459D" w14:textId="77777777" w:rsidTr="00FF7C9E">
        <w:tc>
          <w:tcPr>
            <w:tcW w:w="14794" w:type="dxa"/>
            <w:gridSpan w:val="4"/>
            <w:tcBorders>
              <w:top w:val="single" w:sz="4" w:space="0" w:color="auto"/>
              <w:left w:val="single" w:sz="4" w:space="0" w:color="auto"/>
              <w:bottom w:val="single" w:sz="4" w:space="0" w:color="auto"/>
              <w:right w:val="single" w:sz="4" w:space="0" w:color="auto"/>
            </w:tcBorders>
          </w:tcPr>
          <w:p w14:paraId="30361DF0" w14:textId="77777777" w:rsidR="006554AD" w:rsidRPr="00955874" w:rsidRDefault="006554AD" w:rsidP="00FF7C9E">
            <w:pPr>
              <w:pStyle w:val="Tablebodycopy"/>
              <w:rPr>
                <w:rFonts w:asciiTheme="minorHAnsi" w:hAnsiTheme="minorHAnsi" w:cstheme="minorHAnsi"/>
                <w:sz w:val="22"/>
                <w:szCs w:val="22"/>
              </w:rPr>
            </w:pPr>
            <w:r w:rsidRPr="00955874">
              <w:rPr>
                <w:rFonts w:asciiTheme="minorHAnsi" w:hAnsiTheme="minorHAnsi" w:cstheme="minorHAnsi"/>
                <w:sz w:val="22"/>
                <w:szCs w:val="22"/>
                <w:highlight w:val="yellow"/>
              </w:rPr>
              <w:t>Describe the steps taken in response to the incident, including any first aid treatment, and what happened to the injured person immediately afterwards</w:t>
            </w:r>
          </w:p>
          <w:p w14:paraId="2727602C" w14:textId="77777777" w:rsidR="006554AD" w:rsidRPr="00955874" w:rsidRDefault="006554AD" w:rsidP="00FF7C9E">
            <w:pPr>
              <w:pStyle w:val="Tablebodycopy"/>
              <w:rPr>
                <w:rFonts w:asciiTheme="minorHAnsi" w:hAnsiTheme="minorHAnsi" w:cstheme="minorHAnsi"/>
                <w:sz w:val="22"/>
                <w:szCs w:val="22"/>
              </w:rPr>
            </w:pPr>
          </w:p>
        </w:tc>
      </w:tr>
      <w:tr w:rsidR="00955874" w:rsidRPr="00955874" w14:paraId="6E7E265C" w14:textId="77777777" w:rsidTr="00FF7C9E">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41F85268" w14:textId="77777777" w:rsidR="006554AD" w:rsidRPr="00955874" w:rsidRDefault="006554AD" w:rsidP="00FF7C9E">
            <w:pPr>
              <w:pStyle w:val="TableHeading"/>
              <w:rPr>
                <w:rFonts w:asciiTheme="minorHAnsi" w:hAnsiTheme="minorHAnsi" w:cstheme="minorHAnsi"/>
                <w:sz w:val="22"/>
                <w:szCs w:val="22"/>
              </w:rPr>
            </w:pPr>
            <w:r w:rsidRPr="00955874">
              <w:rPr>
                <w:rFonts w:asciiTheme="minorHAnsi" w:hAnsiTheme="minorHAnsi" w:cstheme="minorHAnsi"/>
                <w:b/>
                <w:sz w:val="22"/>
                <w:szCs w:val="22"/>
              </w:rPr>
              <w:t>Follow-up action required</w:t>
            </w:r>
          </w:p>
        </w:tc>
      </w:tr>
      <w:tr w:rsidR="006554AD" w:rsidRPr="00955874" w14:paraId="3E1BEF8A" w14:textId="77777777" w:rsidTr="00FF7C9E">
        <w:tc>
          <w:tcPr>
            <w:tcW w:w="14794" w:type="dxa"/>
            <w:gridSpan w:val="4"/>
            <w:tcBorders>
              <w:top w:val="single" w:sz="4" w:space="0" w:color="auto"/>
              <w:left w:val="single" w:sz="4" w:space="0" w:color="auto"/>
              <w:bottom w:val="single" w:sz="4" w:space="0" w:color="auto"/>
              <w:right w:val="single" w:sz="4" w:space="0" w:color="auto"/>
            </w:tcBorders>
          </w:tcPr>
          <w:p w14:paraId="78929BAB" w14:textId="77777777" w:rsidR="006554AD" w:rsidRPr="00955874" w:rsidRDefault="006554AD" w:rsidP="00FF7C9E">
            <w:pPr>
              <w:pStyle w:val="Tablebodycopy"/>
              <w:rPr>
                <w:rFonts w:asciiTheme="minorHAnsi" w:hAnsiTheme="minorHAnsi" w:cstheme="minorHAnsi"/>
                <w:sz w:val="22"/>
                <w:szCs w:val="22"/>
              </w:rPr>
            </w:pPr>
            <w:r w:rsidRPr="00955874">
              <w:rPr>
                <w:rFonts w:asciiTheme="minorHAnsi" w:hAnsiTheme="minorHAnsi" w:cstheme="minorHAnsi"/>
                <w:sz w:val="22"/>
                <w:szCs w:val="22"/>
                <w:highlight w:val="yellow"/>
              </w:rPr>
              <w:t>Outline what steps the school will take to check on the injured person, and what it will do to reduce the risk of the incident happening again</w:t>
            </w:r>
          </w:p>
          <w:p w14:paraId="2B6ADFE4" w14:textId="77777777" w:rsidR="006554AD" w:rsidRPr="00955874" w:rsidRDefault="006554AD" w:rsidP="00FF7C9E">
            <w:pPr>
              <w:rPr>
                <w:rFonts w:asciiTheme="minorHAnsi" w:hAnsiTheme="minorHAnsi" w:cstheme="minorHAnsi"/>
                <w:sz w:val="22"/>
                <w:szCs w:val="22"/>
              </w:rPr>
            </w:pPr>
          </w:p>
        </w:tc>
      </w:tr>
      <w:tr w:rsidR="006554AD" w:rsidRPr="00955874" w14:paraId="22AB18A7" w14:textId="77777777" w:rsidTr="00FF7C9E">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0C1666F"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Name of person attending the incident</w:t>
            </w:r>
          </w:p>
        </w:tc>
        <w:tc>
          <w:tcPr>
            <w:tcW w:w="10563" w:type="dxa"/>
            <w:gridSpan w:val="3"/>
            <w:tcBorders>
              <w:top w:val="single" w:sz="4" w:space="0" w:color="auto"/>
              <w:left w:val="single" w:sz="4" w:space="0" w:color="auto"/>
              <w:bottom w:val="single" w:sz="4" w:space="0" w:color="auto"/>
              <w:right w:val="single" w:sz="4" w:space="0" w:color="auto"/>
            </w:tcBorders>
          </w:tcPr>
          <w:p w14:paraId="2683A058" w14:textId="77777777" w:rsidR="006554AD" w:rsidRPr="00955874" w:rsidRDefault="006554AD" w:rsidP="00FF7C9E">
            <w:pPr>
              <w:rPr>
                <w:rFonts w:asciiTheme="minorHAnsi" w:hAnsiTheme="minorHAnsi" w:cstheme="minorHAnsi"/>
                <w:sz w:val="22"/>
                <w:szCs w:val="22"/>
              </w:rPr>
            </w:pPr>
          </w:p>
        </w:tc>
      </w:tr>
      <w:tr w:rsidR="006554AD" w:rsidRPr="00955874" w14:paraId="5EBDD437" w14:textId="77777777" w:rsidTr="00FF7C9E">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18DD797D"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Signature</w:t>
            </w:r>
          </w:p>
        </w:tc>
        <w:tc>
          <w:tcPr>
            <w:tcW w:w="3519" w:type="dxa"/>
            <w:tcBorders>
              <w:top w:val="single" w:sz="4" w:space="0" w:color="auto"/>
              <w:left w:val="single" w:sz="4" w:space="0" w:color="auto"/>
              <w:bottom w:val="single" w:sz="4" w:space="0" w:color="auto"/>
              <w:right w:val="single" w:sz="4" w:space="0" w:color="auto"/>
            </w:tcBorders>
          </w:tcPr>
          <w:p w14:paraId="038A7A71" w14:textId="77777777" w:rsidR="006554AD" w:rsidRPr="00955874" w:rsidRDefault="006554AD" w:rsidP="00FF7C9E">
            <w:pPr>
              <w:rPr>
                <w:rFonts w:asciiTheme="minorHAnsi" w:hAnsiTheme="minorHAnsi" w:cstheme="minorHAnsi"/>
                <w:sz w:val="22"/>
                <w:szCs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72880635"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Date</w:t>
            </w:r>
          </w:p>
        </w:tc>
        <w:tc>
          <w:tcPr>
            <w:tcW w:w="4362" w:type="dxa"/>
            <w:tcBorders>
              <w:top w:val="single" w:sz="4" w:space="0" w:color="auto"/>
              <w:left w:val="single" w:sz="4" w:space="0" w:color="auto"/>
              <w:bottom w:val="single" w:sz="4" w:space="0" w:color="auto"/>
              <w:right w:val="single" w:sz="4" w:space="0" w:color="auto"/>
            </w:tcBorders>
          </w:tcPr>
          <w:p w14:paraId="67631231" w14:textId="77777777" w:rsidR="006554AD" w:rsidRPr="00955874" w:rsidRDefault="006554AD" w:rsidP="00FF7C9E">
            <w:pPr>
              <w:rPr>
                <w:rFonts w:asciiTheme="minorHAnsi" w:hAnsiTheme="minorHAnsi" w:cstheme="minorHAnsi"/>
                <w:sz w:val="22"/>
                <w:szCs w:val="22"/>
              </w:rPr>
            </w:pPr>
          </w:p>
        </w:tc>
      </w:tr>
    </w:tbl>
    <w:p w14:paraId="338329D5" w14:textId="77777777" w:rsidR="006554AD" w:rsidRPr="00955874" w:rsidRDefault="006554AD" w:rsidP="006554AD">
      <w:pPr>
        <w:pStyle w:val="Heading1"/>
        <w:rPr>
          <w:rFonts w:asciiTheme="minorHAnsi" w:hAnsiTheme="minorHAnsi" w:cstheme="minorHAnsi"/>
          <w:color w:val="auto"/>
          <w:sz w:val="22"/>
          <w:szCs w:val="22"/>
        </w:rPr>
        <w:sectPr w:rsidR="006554AD" w:rsidRPr="00955874" w:rsidSect="00FF7C9E">
          <w:pgSz w:w="16840" w:h="11900" w:orient="landscape" w:code="9"/>
          <w:pgMar w:top="1077" w:right="992" w:bottom="1077" w:left="1701" w:header="567" w:footer="227" w:gutter="0"/>
          <w:cols w:space="708"/>
          <w:docGrid w:linePitch="360"/>
        </w:sectPr>
      </w:pPr>
    </w:p>
    <w:p w14:paraId="49E8A0C7" w14:textId="77777777" w:rsidR="006554AD" w:rsidRPr="00955874" w:rsidRDefault="006554AD" w:rsidP="006554AD">
      <w:pPr>
        <w:pStyle w:val="Heading1"/>
        <w:rPr>
          <w:rFonts w:asciiTheme="minorHAnsi" w:hAnsiTheme="minorHAnsi" w:cstheme="minorHAnsi"/>
          <w:color w:val="auto"/>
          <w:sz w:val="22"/>
          <w:szCs w:val="22"/>
        </w:rPr>
      </w:pPr>
      <w:bookmarkStart w:id="71" w:name="_Toc97726527"/>
      <w:bookmarkStart w:id="72" w:name="_Toc133333964"/>
      <w:r w:rsidRPr="00955874">
        <w:rPr>
          <w:rFonts w:asciiTheme="minorHAnsi" w:hAnsiTheme="minorHAnsi" w:cstheme="minorHAnsi"/>
          <w:color w:val="auto"/>
          <w:sz w:val="22"/>
          <w:szCs w:val="22"/>
        </w:rPr>
        <w:lastRenderedPageBreak/>
        <w:t>Appendix 3. Asbestos record</w:t>
      </w:r>
      <w:bookmarkEnd w:id="71"/>
      <w:bookmarkEnd w:id="72"/>
    </w:p>
    <w:p w14:paraId="7C6CC84F" w14:textId="77777777" w:rsidR="006554AD" w:rsidRPr="00955874" w:rsidRDefault="006554AD" w:rsidP="006554AD">
      <w:pPr>
        <w:pStyle w:val="TableHeading"/>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The text in this table are suggestions only. The table will need to be adapted to your school’s specific circumstances.</w:t>
      </w:r>
    </w:p>
    <w:p w14:paraId="744D6C9E" w14:textId="77777777" w:rsidR="006554AD" w:rsidRPr="00955874" w:rsidRDefault="006554AD" w:rsidP="006554AD">
      <w:pPr>
        <w:pStyle w:val="TableHeading"/>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 </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752"/>
        <w:gridCol w:w="1756"/>
        <w:gridCol w:w="1728"/>
        <w:gridCol w:w="1740"/>
        <w:gridCol w:w="1768"/>
        <w:gridCol w:w="1751"/>
        <w:gridCol w:w="1764"/>
        <w:gridCol w:w="1770"/>
      </w:tblGrid>
      <w:tr w:rsidR="006554AD" w:rsidRPr="00955874" w14:paraId="5235A801" w14:textId="77777777" w:rsidTr="00FF7C9E">
        <w:trPr>
          <w:trHeight w:val="395"/>
        </w:trPr>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94CD538"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Location</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739CADDE"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Product</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5CC70666"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How much</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A4D4E7F"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Surface coating</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62C93700"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Condition</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5C4FE52C"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Ease of access</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0017B197"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Asbestos type</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280490D9" w14:textId="77777777" w:rsidR="006554AD" w:rsidRPr="00955874" w:rsidRDefault="006554AD" w:rsidP="00FF7C9E">
            <w:pPr>
              <w:pStyle w:val="TableHeading"/>
              <w:rPr>
                <w:rFonts w:asciiTheme="minorHAnsi" w:hAnsiTheme="minorHAnsi" w:cstheme="minorHAnsi"/>
                <w:b/>
                <w:sz w:val="22"/>
                <w:szCs w:val="22"/>
              </w:rPr>
            </w:pPr>
            <w:r w:rsidRPr="00955874">
              <w:rPr>
                <w:rFonts w:asciiTheme="minorHAnsi" w:hAnsiTheme="minorHAnsi" w:cstheme="minorHAnsi"/>
                <w:b/>
                <w:sz w:val="22"/>
                <w:szCs w:val="22"/>
              </w:rPr>
              <w:t>Comment</w:t>
            </w:r>
          </w:p>
        </w:tc>
      </w:tr>
      <w:tr w:rsidR="006554AD" w:rsidRPr="00955874" w14:paraId="513987DD" w14:textId="77777777" w:rsidTr="00FF7C9E">
        <w:tc>
          <w:tcPr>
            <w:tcW w:w="1870" w:type="dxa"/>
            <w:tcBorders>
              <w:top w:val="single" w:sz="4" w:space="0" w:color="auto"/>
              <w:left w:val="single" w:sz="4" w:space="0" w:color="auto"/>
              <w:bottom w:val="single" w:sz="4" w:space="0" w:color="auto"/>
              <w:right w:val="single" w:sz="4" w:space="0" w:color="auto"/>
            </w:tcBorders>
            <w:hideMark/>
          </w:tcPr>
          <w:p w14:paraId="6F7B074D"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Roof</w:t>
            </w:r>
          </w:p>
        </w:tc>
        <w:tc>
          <w:tcPr>
            <w:tcW w:w="1870" w:type="dxa"/>
            <w:tcBorders>
              <w:top w:val="single" w:sz="4" w:space="0" w:color="auto"/>
              <w:left w:val="single" w:sz="4" w:space="0" w:color="auto"/>
              <w:bottom w:val="single" w:sz="4" w:space="0" w:color="auto"/>
              <w:right w:val="single" w:sz="4" w:space="0" w:color="auto"/>
            </w:tcBorders>
            <w:hideMark/>
          </w:tcPr>
          <w:p w14:paraId="5DD4061D"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Asbestos cement</w:t>
            </w:r>
          </w:p>
        </w:tc>
        <w:tc>
          <w:tcPr>
            <w:tcW w:w="1871" w:type="dxa"/>
            <w:tcBorders>
              <w:top w:val="single" w:sz="4" w:space="0" w:color="auto"/>
              <w:left w:val="single" w:sz="4" w:space="0" w:color="auto"/>
              <w:bottom w:val="single" w:sz="4" w:space="0" w:color="auto"/>
              <w:right w:val="single" w:sz="4" w:space="0" w:color="auto"/>
            </w:tcBorders>
            <w:hideMark/>
          </w:tcPr>
          <w:p w14:paraId="29FB6B2A"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Whole roof</w:t>
            </w:r>
          </w:p>
        </w:tc>
        <w:tc>
          <w:tcPr>
            <w:tcW w:w="1870" w:type="dxa"/>
            <w:tcBorders>
              <w:top w:val="single" w:sz="4" w:space="0" w:color="auto"/>
              <w:left w:val="single" w:sz="4" w:space="0" w:color="auto"/>
              <w:bottom w:val="single" w:sz="4" w:space="0" w:color="auto"/>
              <w:right w:val="single" w:sz="4" w:space="0" w:color="auto"/>
            </w:tcBorders>
            <w:hideMark/>
          </w:tcPr>
          <w:p w14:paraId="2D4B01ED"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c>
          <w:tcPr>
            <w:tcW w:w="1870" w:type="dxa"/>
            <w:tcBorders>
              <w:top w:val="single" w:sz="4" w:space="0" w:color="auto"/>
              <w:left w:val="single" w:sz="4" w:space="0" w:color="auto"/>
              <w:bottom w:val="single" w:sz="4" w:space="0" w:color="auto"/>
              <w:right w:val="single" w:sz="4" w:space="0" w:color="auto"/>
            </w:tcBorders>
            <w:hideMark/>
          </w:tcPr>
          <w:p w14:paraId="3195A881"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Fairly good</w:t>
            </w:r>
          </w:p>
        </w:tc>
        <w:tc>
          <w:tcPr>
            <w:tcW w:w="1871" w:type="dxa"/>
            <w:tcBorders>
              <w:top w:val="single" w:sz="4" w:space="0" w:color="auto"/>
              <w:left w:val="single" w:sz="4" w:space="0" w:color="auto"/>
              <w:bottom w:val="single" w:sz="4" w:space="0" w:color="auto"/>
              <w:right w:val="single" w:sz="4" w:space="0" w:color="auto"/>
            </w:tcBorders>
            <w:hideMark/>
          </w:tcPr>
          <w:p w14:paraId="556E3AAC"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Difficult</w:t>
            </w:r>
          </w:p>
        </w:tc>
        <w:tc>
          <w:tcPr>
            <w:tcW w:w="1870" w:type="dxa"/>
            <w:tcBorders>
              <w:top w:val="single" w:sz="4" w:space="0" w:color="auto"/>
              <w:left w:val="single" w:sz="4" w:space="0" w:color="auto"/>
              <w:bottom w:val="single" w:sz="4" w:space="0" w:color="auto"/>
              <w:right w:val="single" w:sz="4" w:space="0" w:color="auto"/>
            </w:tcBorders>
            <w:hideMark/>
          </w:tcPr>
          <w:p w14:paraId="00CDC236"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White</w:t>
            </w:r>
          </w:p>
        </w:tc>
        <w:tc>
          <w:tcPr>
            <w:tcW w:w="1871" w:type="dxa"/>
            <w:tcBorders>
              <w:top w:val="single" w:sz="4" w:space="0" w:color="auto"/>
              <w:left w:val="single" w:sz="4" w:space="0" w:color="auto"/>
              <w:bottom w:val="single" w:sz="4" w:space="0" w:color="auto"/>
              <w:right w:val="single" w:sz="4" w:space="0" w:color="auto"/>
            </w:tcBorders>
          </w:tcPr>
          <w:p w14:paraId="70A05068" w14:textId="77777777" w:rsidR="006554AD" w:rsidRPr="00955874" w:rsidRDefault="006554AD" w:rsidP="00FF7C9E">
            <w:pPr>
              <w:pStyle w:val="Tablebodycopy"/>
              <w:rPr>
                <w:rFonts w:asciiTheme="minorHAnsi" w:hAnsiTheme="minorHAnsi" w:cstheme="minorHAnsi"/>
                <w:sz w:val="22"/>
                <w:szCs w:val="22"/>
                <w:lang w:val="en-GB"/>
              </w:rPr>
            </w:pPr>
          </w:p>
        </w:tc>
      </w:tr>
      <w:tr w:rsidR="006554AD" w:rsidRPr="00955874" w14:paraId="3DBE0C46" w14:textId="77777777" w:rsidTr="00FF7C9E">
        <w:tc>
          <w:tcPr>
            <w:tcW w:w="1870" w:type="dxa"/>
            <w:tcBorders>
              <w:top w:val="single" w:sz="4" w:space="0" w:color="auto"/>
              <w:left w:val="single" w:sz="4" w:space="0" w:color="auto"/>
              <w:bottom w:val="single" w:sz="4" w:space="0" w:color="auto"/>
              <w:right w:val="single" w:sz="4" w:space="0" w:color="auto"/>
            </w:tcBorders>
            <w:hideMark/>
          </w:tcPr>
          <w:p w14:paraId="271E05D3"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Store room</w:t>
            </w:r>
          </w:p>
        </w:tc>
        <w:tc>
          <w:tcPr>
            <w:tcW w:w="1870" w:type="dxa"/>
            <w:tcBorders>
              <w:top w:val="single" w:sz="4" w:space="0" w:color="auto"/>
              <w:left w:val="single" w:sz="4" w:space="0" w:color="auto"/>
              <w:bottom w:val="single" w:sz="4" w:space="0" w:color="auto"/>
              <w:right w:val="single" w:sz="4" w:space="0" w:color="auto"/>
            </w:tcBorders>
            <w:hideMark/>
          </w:tcPr>
          <w:p w14:paraId="45D22FA4"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Pipes</w:t>
            </w:r>
          </w:p>
        </w:tc>
        <w:tc>
          <w:tcPr>
            <w:tcW w:w="1871" w:type="dxa"/>
            <w:tcBorders>
              <w:top w:val="single" w:sz="4" w:space="0" w:color="auto"/>
              <w:left w:val="single" w:sz="4" w:space="0" w:color="auto"/>
              <w:bottom w:val="single" w:sz="4" w:space="0" w:color="auto"/>
              <w:right w:val="single" w:sz="4" w:space="0" w:color="auto"/>
            </w:tcBorders>
            <w:hideMark/>
          </w:tcPr>
          <w:p w14:paraId="2B7A8510"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6 x 3m </w:t>
            </w:r>
          </w:p>
        </w:tc>
        <w:tc>
          <w:tcPr>
            <w:tcW w:w="1870" w:type="dxa"/>
            <w:tcBorders>
              <w:top w:val="single" w:sz="4" w:space="0" w:color="auto"/>
              <w:left w:val="single" w:sz="4" w:space="0" w:color="auto"/>
              <w:bottom w:val="single" w:sz="4" w:space="0" w:color="auto"/>
              <w:right w:val="single" w:sz="4" w:space="0" w:color="auto"/>
            </w:tcBorders>
            <w:hideMark/>
          </w:tcPr>
          <w:p w14:paraId="164F9287"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Metal case</w:t>
            </w:r>
          </w:p>
        </w:tc>
        <w:tc>
          <w:tcPr>
            <w:tcW w:w="1870" w:type="dxa"/>
            <w:tcBorders>
              <w:top w:val="single" w:sz="4" w:space="0" w:color="auto"/>
              <w:left w:val="single" w:sz="4" w:space="0" w:color="auto"/>
              <w:bottom w:val="single" w:sz="4" w:space="0" w:color="auto"/>
              <w:right w:val="single" w:sz="4" w:space="0" w:color="auto"/>
            </w:tcBorders>
            <w:hideMark/>
          </w:tcPr>
          <w:p w14:paraId="05B5051C"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Good</w:t>
            </w:r>
          </w:p>
        </w:tc>
        <w:tc>
          <w:tcPr>
            <w:tcW w:w="1871" w:type="dxa"/>
            <w:tcBorders>
              <w:top w:val="single" w:sz="4" w:space="0" w:color="auto"/>
              <w:left w:val="single" w:sz="4" w:space="0" w:color="auto"/>
              <w:bottom w:val="single" w:sz="4" w:space="0" w:color="auto"/>
              <w:right w:val="single" w:sz="4" w:space="0" w:color="auto"/>
            </w:tcBorders>
            <w:hideMark/>
          </w:tcPr>
          <w:p w14:paraId="0C91C244"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Medium</w:t>
            </w:r>
          </w:p>
        </w:tc>
        <w:tc>
          <w:tcPr>
            <w:tcW w:w="1870" w:type="dxa"/>
            <w:tcBorders>
              <w:top w:val="single" w:sz="4" w:space="0" w:color="auto"/>
              <w:left w:val="single" w:sz="4" w:space="0" w:color="auto"/>
              <w:bottom w:val="single" w:sz="4" w:space="0" w:color="auto"/>
              <w:right w:val="single" w:sz="4" w:space="0" w:color="auto"/>
            </w:tcBorders>
            <w:hideMark/>
          </w:tcPr>
          <w:p w14:paraId="4ED65BEE"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Unknown</w:t>
            </w:r>
          </w:p>
        </w:tc>
        <w:tc>
          <w:tcPr>
            <w:tcW w:w="1871" w:type="dxa"/>
            <w:tcBorders>
              <w:top w:val="single" w:sz="4" w:space="0" w:color="auto"/>
              <w:left w:val="single" w:sz="4" w:space="0" w:color="auto"/>
              <w:bottom w:val="single" w:sz="4" w:space="0" w:color="auto"/>
              <w:right w:val="single" w:sz="4" w:space="0" w:color="auto"/>
            </w:tcBorders>
          </w:tcPr>
          <w:p w14:paraId="1091A044" w14:textId="77777777" w:rsidR="006554AD" w:rsidRPr="00955874" w:rsidRDefault="006554AD" w:rsidP="00FF7C9E">
            <w:pPr>
              <w:pStyle w:val="Tablebodycopy"/>
              <w:rPr>
                <w:rFonts w:asciiTheme="minorHAnsi" w:hAnsiTheme="minorHAnsi" w:cstheme="minorHAnsi"/>
                <w:sz w:val="22"/>
                <w:szCs w:val="22"/>
                <w:lang w:val="en-GB"/>
              </w:rPr>
            </w:pPr>
          </w:p>
        </w:tc>
      </w:tr>
      <w:tr w:rsidR="006554AD" w:rsidRPr="00955874" w14:paraId="5C36C9D9" w14:textId="77777777" w:rsidTr="00FF7C9E">
        <w:tc>
          <w:tcPr>
            <w:tcW w:w="1870" w:type="dxa"/>
            <w:tcBorders>
              <w:top w:val="single" w:sz="4" w:space="0" w:color="auto"/>
              <w:left w:val="single" w:sz="4" w:space="0" w:color="auto"/>
              <w:bottom w:val="single" w:sz="4" w:space="0" w:color="auto"/>
              <w:right w:val="single" w:sz="4" w:space="0" w:color="auto"/>
            </w:tcBorders>
          </w:tcPr>
          <w:p w14:paraId="3EE99C6A"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322772F"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7C431665"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4BF161B"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1BFD590"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5770C14A"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1BB414C5"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68D77B8" w14:textId="77777777" w:rsidR="006554AD" w:rsidRPr="00955874" w:rsidRDefault="006554AD" w:rsidP="00FF7C9E">
            <w:pPr>
              <w:pStyle w:val="Tablebodycopy"/>
              <w:rPr>
                <w:rFonts w:asciiTheme="minorHAnsi" w:hAnsiTheme="minorHAnsi" w:cstheme="minorHAnsi"/>
                <w:sz w:val="22"/>
                <w:szCs w:val="22"/>
                <w:lang w:val="en-GB"/>
              </w:rPr>
            </w:pPr>
          </w:p>
        </w:tc>
      </w:tr>
      <w:tr w:rsidR="006554AD" w:rsidRPr="00955874" w14:paraId="76A755E9" w14:textId="77777777" w:rsidTr="00FF7C9E">
        <w:tc>
          <w:tcPr>
            <w:tcW w:w="1870" w:type="dxa"/>
            <w:tcBorders>
              <w:top w:val="single" w:sz="4" w:space="0" w:color="auto"/>
              <w:left w:val="single" w:sz="4" w:space="0" w:color="auto"/>
              <w:bottom w:val="single" w:sz="4" w:space="0" w:color="auto"/>
              <w:right w:val="single" w:sz="4" w:space="0" w:color="auto"/>
            </w:tcBorders>
          </w:tcPr>
          <w:p w14:paraId="3CEA7B46"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A88066C"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F6B167B"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A4A3DD4"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D32E35B"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448DEC4"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5A96F4B2"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C36354A" w14:textId="77777777" w:rsidR="006554AD" w:rsidRPr="00955874" w:rsidRDefault="006554AD" w:rsidP="00FF7C9E">
            <w:pPr>
              <w:pStyle w:val="Tablebodycopy"/>
              <w:rPr>
                <w:rFonts w:asciiTheme="minorHAnsi" w:hAnsiTheme="minorHAnsi" w:cstheme="minorHAnsi"/>
                <w:sz w:val="22"/>
                <w:szCs w:val="22"/>
                <w:lang w:val="en-GB"/>
              </w:rPr>
            </w:pPr>
          </w:p>
        </w:tc>
      </w:tr>
      <w:tr w:rsidR="006554AD" w:rsidRPr="00955874" w14:paraId="7687B82D" w14:textId="77777777" w:rsidTr="00FF7C9E">
        <w:tc>
          <w:tcPr>
            <w:tcW w:w="1870" w:type="dxa"/>
            <w:tcBorders>
              <w:top w:val="single" w:sz="4" w:space="0" w:color="auto"/>
              <w:left w:val="single" w:sz="4" w:space="0" w:color="auto"/>
              <w:bottom w:val="single" w:sz="4" w:space="0" w:color="auto"/>
              <w:right w:val="single" w:sz="4" w:space="0" w:color="auto"/>
            </w:tcBorders>
          </w:tcPr>
          <w:p w14:paraId="0C97B991"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3B6B523"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034FC1CE"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5CAB742"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CE51407"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2B3E321A"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C14D61B"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666884D" w14:textId="77777777" w:rsidR="006554AD" w:rsidRPr="00955874" w:rsidRDefault="006554AD" w:rsidP="00FF7C9E">
            <w:pPr>
              <w:pStyle w:val="Tablebodycopy"/>
              <w:rPr>
                <w:rFonts w:asciiTheme="minorHAnsi" w:hAnsiTheme="minorHAnsi" w:cstheme="minorHAnsi"/>
                <w:sz w:val="22"/>
                <w:szCs w:val="22"/>
                <w:lang w:val="en-GB"/>
              </w:rPr>
            </w:pPr>
          </w:p>
        </w:tc>
      </w:tr>
      <w:tr w:rsidR="006554AD" w:rsidRPr="00955874" w14:paraId="7B399A7E" w14:textId="77777777" w:rsidTr="00FF7C9E">
        <w:tc>
          <w:tcPr>
            <w:tcW w:w="1870" w:type="dxa"/>
            <w:tcBorders>
              <w:top w:val="single" w:sz="4" w:space="0" w:color="auto"/>
              <w:left w:val="single" w:sz="4" w:space="0" w:color="auto"/>
              <w:bottom w:val="single" w:sz="4" w:space="0" w:color="auto"/>
              <w:right w:val="single" w:sz="4" w:space="0" w:color="auto"/>
            </w:tcBorders>
          </w:tcPr>
          <w:p w14:paraId="4FB19E1E"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C0BC3D5"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A64A18A"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195F8FC"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117DAAD3"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D0F1AE0"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786BC05"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36E7F1F2" w14:textId="77777777" w:rsidR="006554AD" w:rsidRPr="00955874" w:rsidRDefault="006554AD" w:rsidP="00FF7C9E">
            <w:pPr>
              <w:pStyle w:val="Tablebodycopy"/>
              <w:rPr>
                <w:rFonts w:asciiTheme="minorHAnsi" w:hAnsiTheme="minorHAnsi" w:cstheme="minorHAnsi"/>
                <w:sz w:val="22"/>
                <w:szCs w:val="22"/>
                <w:lang w:val="en-GB"/>
              </w:rPr>
            </w:pPr>
          </w:p>
        </w:tc>
      </w:tr>
      <w:tr w:rsidR="006554AD" w:rsidRPr="00955874" w14:paraId="34153A9C" w14:textId="77777777" w:rsidTr="00FF7C9E">
        <w:tc>
          <w:tcPr>
            <w:tcW w:w="1870" w:type="dxa"/>
            <w:tcBorders>
              <w:top w:val="single" w:sz="4" w:space="0" w:color="auto"/>
              <w:left w:val="single" w:sz="4" w:space="0" w:color="auto"/>
              <w:bottom w:val="single" w:sz="4" w:space="0" w:color="auto"/>
              <w:right w:val="single" w:sz="4" w:space="0" w:color="auto"/>
            </w:tcBorders>
          </w:tcPr>
          <w:p w14:paraId="6BE8BBD9"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5A7B5935"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491A3D51"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EAF17F5"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E36C913"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46CCCB26"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99A445A"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E3CF879" w14:textId="77777777" w:rsidR="006554AD" w:rsidRPr="00955874" w:rsidRDefault="006554AD" w:rsidP="00FF7C9E">
            <w:pPr>
              <w:pStyle w:val="Tablebodycopy"/>
              <w:rPr>
                <w:rFonts w:asciiTheme="minorHAnsi" w:hAnsiTheme="minorHAnsi" w:cstheme="minorHAnsi"/>
                <w:sz w:val="22"/>
                <w:szCs w:val="22"/>
                <w:lang w:val="en-GB"/>
              </w:rPr>
            </w:pPr>
          </w:p>
        </w:tc>
      </w:tr>
      <w:tr w:rsidR="006554AD" w:rsidRPr="00955874" w14:paraId="660AC358" w14:textId="77777777" w:rsidTr="00FF7C9E">
        <w:tc>
          <w:tcPr>
            <w:tcW w:w="1870" w:type="dxa"/>
            <w:tcBorders>
              <w:top w:val="single" w:sz="4" w:space="0" w:color="auto"/>
              <w:left w:val="single" w:sz="4" w:space="0" w:color="auto"/>
              <w:bottom w:val="single" w:sz="4" w:space="0" w:color="auto"/>
              <w:right w:val="single" w:sz="4" w:space="0" w:color="auto"/>
            </w:tcBorders>
          </w:tcPr>
          <w:p w14:paraId="2D7647DE"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DAFD748"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4DE2B182"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CC0A597"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559D51C5"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0F56CA16" w14:textId="77777777" w:rsidR="006554AD" w:rsidRPr="00955874" w:rsidRDefault="006554AD" w:rsidP="00FF7C9E">
            <w:pPr>
              <w:pStyle w:val="Tablebodycopy"/>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F936777" w14:textId="77777777" w:rsidR="006554AD" w:rsidRPr="00955874" w:rsidRDefault="006554AD" w:rsidP="00FF7C9E">
            <w:pPr>
              <w:pStyle w:val="Tablebodycopy"/>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24F4FFEC" w14:textId="77777777" w:rsidR="006554AD" w:rsidRPr="00955874" w:rsidRDefault="006554AD" w:rsidP="00FF7C9E">
            <w:pPr>
              <w:pStyle w:val="Tablebodycopy"/>
              <w:rPr>
                <w:rFonts w:asciiTheme="minorHAnsi" w:hAnsiTheme="minorHAnsi" w:cstheme="minorHAnsi"/>
                <w:sz w:val="22"/>
                <w:szCs w:val="22"/>
                <w:lang w:val="en-GB"/>
              </w:rPr>
            </w:pPr>
          </w:p>
        </w:tc>
      </w:tr>
    </w:tbl>
    <w:p w14:paraId="45F4F32A" w14:textId="77777777" w:rsidR="006554AD" w:rsidRPr="00955874" w:rsidRDefault="006554AD" w:rsidP="006554AD">
      <w:pPr>
        <w:pStyle w:val="Heading3"/>
        <w:rPr>
          <w:rFonts w:asciiTheme="minorHAnsi" w:hAnsiTheme="minorHAnsi" w:cstheme="minorHAnsi"/>
          <w:color w:val="auto"/>
          <w:sz w:val="22"/>
          <w:szCs w:val="22"/>
        </w:rPr>
        <w:sectPr w:rsidR="006554AD" w:rsidRPr="00955874" w:rsidSect="00FF7C9E">
          <w:pgSz w:w="16840" w:h="11900" w:orient="landscape" w:code="9"/>
          <w:pgMar w:top="1077" w:right="992" w:bottom="1077" w:left="1701" w:header="567" w:footer="227" w:gutter="0"/>
          <w:cols w:space="708"/>
          <w:docGrid w:linePitch="360"/>
        </w:sectPr>
      </w:pPr>
      <w:bookmarkStart w:id="73" w:name="_Toc529199237"/>
      <w:bookmarkStart w:id="74" w:name="_Toc97726528"/>
    </w:p>
    <w:p w14:paraId="6121772F" w14:textId="77777777" w:rsidR="006554AD" w:rsidRPr="00955874" w:rsidRDefault="006554AD" w:rsidP="006554AD">
      <w:pPr>
        <w:pStyle w:val="Heading1"/>
        <w:rPr>
          <w:rFonts w:asciiTheme="minorHAnsi" w:hAnsiTheme="minorHAnsi" w:cstheme="minorHAnsi"/>
          <w:color w:val="auto"/>
          <w:sz w:val="22"/>
          <w:szCs w:val="22"/>
        </w:rPr>
      </w:pPr>
      <w:bookmarkStart w:id="75" w:name="_Toc133333965"/>
      <w:r w:rsidRPr="00955874">
        <w:rPr>
          <w:rFonts w:asciiTheme="minorHAnsi" w:hAnsiTheme="minorHAnsi" w:cstheme="minorHAnsi"/>
          <w:color w:val="auto"/>
          <w:sz w:val="22"/>
          <w:szCs w:val="22"/>
        </w:rPr>
        <w:lastRenderedPageBreak/>
        <w:t>Appendix 4. Recommended absence period for preventing the spread of infection</w:t>
      </w:r>
      <w:bookmarkEnd w:id="73"/>
      <w:bookmarkEnd w:id="74"/>
      <w:bookmarkEnd w:id="75"/>
    </w:p>
    <w:p w14:paraId="5BE6399D"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This list of recommended absence periods for preventing the spread of infection is taken from non-statutory guidance for schools and other childcare settings from the UK Health Security Agency. For each of these infections or complaints, there </w:t>
      </w:r>
      <w:hyperlink r:id="rId28" w:history="1">
        <w:r w:rsidRPr="00955874">
          <w:rPr>
            <w:rStyle w:val="Hyperlink"/>
            <w:rFonts w:asciiTheme="minorHAnsi" w:hAnsiTheme="minorHAnsi" w:cstheme="minorHAnsi"/>
            <w:color w:val="auto"/>
            <w:sz w:val="22"/>
            <w:szCs w:val="22"/>
            <w:lang w:val="en-GB"/>
          </w:rPr>
          <w:t>is further information in the guidance on the symptoms, how it spreads and some ‘dos and don’ts’ to follow that you can check</w:t>
        </w:r>
      </w:hyperlink>
      <w:r w:rsidRPr="00955874">
        <w:rPr>
          <w:rFonts w:asciiTheme="minorHAnsi" w:hAnsiTheme="minorHAnsi" w:cstheme="minorHAnsi"/>
          <w:sz w:val="22"/>
          <w:szCs w:val="22"/>
          <w:lang w:val="en-GB"/>
        </w:rPr>
        <w:t>.</w:t>
      </w:r>
    </w:p>
    <w:p w14:paraId="2A3D1953" w14:textId="77777777" w:rsidR="006554AD" w:rsidRPr="00955874" w:rsidRDefault="006554AD" w:rsidP="006554AD">
      <w:pPr>
        <w:pStyle w:val="1bodycopy10pt"/>
        <w:rPr>
          <w:rFonts w:asciiTheme="minorHAnsi" w:hAnsiTheme="minorHAnsi" w:cstheme="minorHAnsi"/>
          <w:sz w:val="22"/>
          <w:szCs w:val="22"/>
          <w:lang w:val="en-GB"/>
        </w:rPr>
      </w:pPr>
      <w:r w:rsidRPr="00955874">
        <w:rPr>
          <w:rFonts w:asciiTheme="minorHAnsi" w:hAnsiTheme="minorHAnsi" w:cstheme="minorHAnsi"/>
          <w:sz w:val="22"/>
          <w:szCs w:val="22"/>
          <w:lang w:val="en-GB"/>
        </w:rPr>
        <w:t>In confirmed cases of infectious disease, including COVID-19, we will follow the recommended self-isolation period based on government guidance.</w:t>
      </w:r>
    </w:p>
    <w:p w14:paraId="05013E1A" w14:textId="77777777" w:rsidR="006554AD" w:rsidRPr="00955874" w:rsidRDefault="006554AD" w:rsidP="006554AD">
      <w:pPr>
        <w:pStyle w:val="TableHeading"/>
        <w:rPr>
          <w:rFonts w:asciiTheme="minorHAnsi" w:hAnsiTheme="minorHAnsi" w:cstheme="minorHAnsi"/>
          <w:sz w:val="22"/>
          <w:szCs w:val="22"/>
          <w:lang w:val="en-GB"/>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535"/>
        <w:gridCol w:w="6481"/>
      </w:tblGrid>
      <w:tr w:rsidR="006554AD" w:rsidRPr="00955874" w14:paraId="0CE6FD8D"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D8DFDE"/>
            <w:hideMark/>
          </w:tcPr>
          <w:p w14:paraId="1BB820B9" w14:textId="77777777" w:rsidR="006554AD" w:rsidRPr="00955874" w:rsidRDefault="006554AD" w:rsidP="00FF7C9E">
            <w:pPr>
              <w:pStyle w:val="TableHeading"/>
              <w:rPr>
                <w:rFonts w:asciiTheme="minorHAnsi" w:hAnsiTheme="minorHAnsi" w:cstheme="minorHAnsi"/>
                <w:b/>
                <w:sz w:val="22"/>
                <w:szCs w:val="22"/>
                <w:lang w:val="en-GB"/>
              </w:rPr>
            </w:pPr>
            <w:r w:rsidRPr="00955874">
              <w:rPr>
                <w:rFonts w:asciiTheme="minorHAnsi" w:hAnsiTheme="minorHAnsi" w:cstheme="minorHAnsi"/>
                <w:b/>
                <w:sz w:val="22"/>
                <w:szCs w:val="22"/>
                <w:lang w:val="en-GB"/>
              </w:rPr>
              <w:t>Infection or complaint</w:t>
            </w:r>
          </w:p>
        </w:tc>
        <w:tc>
          <w:tcPr>
            <w:tcW w:w="3594" w:type="pct"/>
            <w:tcBorders>
              <w:top w:val="single" w:sz="4" w:space="0" w:color="auto"/>
              <w:left w:val="single" w:sz="4" w:space="0" w:color="auto"/>
              <w:bottom w:val="single" w:sz="4" w:space="0" w:color="auto"/>
              <w:right w:val="single" w:sz="4" w:space="0" w:color="auto"/>
            </w:tcBorders>
            <w:shd w:val="clear" w:color="auto" w:fill="D8DFDE"/>
            <w:hideMark/>
          </w:tcPr>
          <w:p w14:paraId="01CC124E" w14:textId="77777777" w:rsidR="006554AD" w:rsidRPr="00955874" w:rsidRDefault="006554AD" w:rsidP="00FF7C9E">
            <w:pPr>
              <w:pStyle w:val="TableHeading"/>
              <w:rPr>
                <w:rFonts w:asciiTheme="minorHAnsi" w:hAnsiTheme="minorHAnsi" w:cstheme="minorHAnsi"/>
                <w:b/>
                <w:sz w:val="22"/>
                <w:szCs w:val="22"/>
                <w:lang w:val="en-GB"/>
              </w:rPr>
            </w:pPr>
            <w:r w:rsidRPr="00955874">
              <w:rPr>
                <w:rFonts w:asciiTheme="minorHAnsi" w:hAnsiTheme="minorHAnsi" w:cstheme="minorHAnsi"/>
                <w:b/>
                <w:sz w:val="22"/>
                <w:szCs w:val="22"/>
                <w:lang w:val="en-GB"/>
              </w:rPr>
              <w:t>Recommended period to be kept away from school or nursery</w:t>
            </w:r>
          </w:p>
        </w:tc>
      </w:tr>
      <w:tr w:rsidR="00955874" w:rsidRPr="00955874" w14:paraId="7AF64790"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1499BB15"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Athlete’s foot</w:t>
            </w:r>
          </w:p>
        </w:tc>
        <w:tc>
          <w:tcPr>
            <w:tcW w:w="3594" w:type="pct"/>
            <w:tcBorders>
              <w:top w:val="single" w:sz="4" w:space="0" w:color="auto"/>
              <w:left w:val="single" w:sz="4" w:space="0" w:color="auto"/>
              <w:bottom w:val="single" w:sz="4" w:space="0" w:color="auto"/>
              <w:right w:val="single" w:sz="4" w:space="0" w:color="auto"/>
            </w:tcBorders>
            <w:hideMark/>
          </w:tcPr>
          <w:p w14:paraId="68AAC938"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955874" w:rsidRPr="00955874" w14:paraId="7F09222C"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5245C24"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Campylobacter</w:t>
            </w:r>
          </w:p>
        </w:tc>
        <w:tc>
          <w:tcPr>
            <w:tcW w:w="3594" w:type="pct"/>
            <w:tcBorders>
              <w:top w:val="single" w:sz="4" w:space="0" w:color="auto"/>
              <w:left w:val="single" w:sz="4" w:space="0" w:color="auto"/>
              <w:bottom w:val="single" w:sz="4" w:space="0" w:color="auto"/>
              <w:right w:val="single" w:sz="4" w:space="0" w:color="auto"/>
            </w:tcBorders>
            <w:hideMark/>
          </w:tcPr>
          <w:p w14:paraId="6EEFC298"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955874" w:rsidRPr="00955874" w14:paraId="3C95654C" w14:textId="77777777" w:rsidTr="00FF7C9E">
        <w:trPr>
          <w:trHeight w:val="562"/>
        </w:trPr>
        <w:tc>
          <w:tcPr>
            <w:tcW w:w="1406" w:type="pct"/>
            <w:tcBorders>
              <w:top w:val="single" w:sz="4" w:space="0" w:color="auto"/>
              <w:left w:val="single" w:sz="4" w:space="0" w:color="auto"/>
              <w:bottom w:val="single" w:sz="4" w:space="0" w:color="auto"/>
              <w:right w:val="single" w:sz="4" w:space="0" w:color="auto"/>
            </w:tcBorders>
            <w:hideMark/>
          </w:tcPr>
          <w:p w14:paraId="1C70F3FD"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Chicken pox (shingles)</w:t>
            </w:r>
          </w:p>
        </w:tc>
        <w:tc>
          <w:tcPr>
            <w:tcW w:w="3594" w:type="pct"/>
            <w:tcBorders>
              <w:top w:val="single" w:sz="4" w:space="0" w:color="auto"/>
              <w:left w:val="single" w:sz="4" w:space="0" w:color="auto"/>
              <w:bottom w:val="single" w:sz="4" w:space="0" w:color="auto"/>
              <w:right w:val="single" w:sz="4" w:space="0" w:color="auto"/>
            </w:tcBorders>
            <w:hideMark/>
          </w:tcPr>
          <w:p w14:paraId="344CEA15"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Cases of chickenpox are generally infectious from 2 days before the rash appears to 5 days after the onset of rash. Although the usual exclusion period is 5 days, all lesions should be crusted over before children return to nursery or school.</w:t>
            </w:r>
          </w:p>
          <w:p w14:paraId="05BCF1D0"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A person with shingles is infectious to those who have not had chickenpox and should be excluded from school if the rash is weeping and cannot be covered or until the rash is dry and crusted over.</w:t>
            </w:r>
          </w:p>
        </w:tc>
      </w:tr>
      <w:tr w:rsidR="00955874" w:rsidRPr="00955874" w14:paraId="1CE9F58D"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4A5BD8F2"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 xml:space="preserve">Cold sores </w:t>
            </w:r>
          </w:p>
        </w:tc>
        <w:tc>
          <w:tcPr>
            <w:tcW w:w="3594" w:type="pct"/>
            <w:tcBorders>
              <w:top w:val="single" w:sz="4" w:space="0" w:color="auto"/>
              <w:left w:val="single" w:sz="4" w:space="0" w:color="auto"/>
              <w:bottom w:val="single" w:sz="4" w:space="0" w:color="auto"/>
              <w:right w:val="single" w:sz="4" w:space="0" w:color="auto"/>
            </w:tcBorders>
            <w:hideMark/>
          </w:tcPr>
          <w:p w14:paraId="409E8891"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955874" w:rsidRPr="00955874" w14:paraId="52192752"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67DD1A7"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Respiratory infections including coronavirus (COVID-19)</w:t>
            </w:r>
          </w:p>
        </w:tc>
        <w:tc>
          <w:tcPr>
            <w:tcW w:w="3594" w:type="pct"/>
            <w:tcBorders>
              <w:top w:val="single" w:sz="4" w:space="0" w:color="auto"/>
              <w:left w:val="single" w:sz="4" w:space="0" w:color="auto"/>
              <w:bottom w:val="single" w:sz="4" w:space="0" w:color="auto"/>
              <w:right w:val="single" w:sz="4" w:space="0" w:color="auto"/>
            </w:tcBorders>
            <w:hideMark/>
          </w:tcPr>
          <w:p w14:paraId="33E0CCAF"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Children and young people should not attend if they have a high temperature and are unwell.</w:t>
            </w:r>
            <w:r w:rsidRPr="00955874">
              <w:rPr>
                <w:rFonts w:asciiTheme="minorHAnsi" w:hAnsiTheme="minorHAnsi" w:cstheme="minorHAnsi"/>
                <w:sz w:val="22"/>
                <w:szCs w:val="22"/>
                <w:lang w:val="en-GB"/>
              </w:rPr>
              <w:br/>
              <w:t>Anyone with a positive test result for COVID-19 should not attend the setting for 3 days after the day of the test.</w:t>
            </w:r>
          </w:p>
        </w:tc>
      </w:tr>
      <w:tr w:rsidR="00955874" w:rsidRPr="00955874" w14:paraId="45E222C6"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2A065526"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Rubella (German measles)</w:t>
            </w:r>
          </w:p>
        </w:tc>
        <w:tc>
          <w:tcPr>
            <w:tcW w:w="3594" w:type="pct"/>
            <w:tcBorders>
              <w:top w:val="single" w:sz="4" w:space="0" w:color="auto"/>
              <w:left w:val="single" w:sz="4" w:space="0" w:color="auto"/>
              <w:bottom w:val="single" w:sz="4" w:space="0" w:color="auto"/>
              <w:right w:val="single" w:sz="4" w:space="0" w:color="auto"/>
            </w:tcBorders>
            <w:shd w:val="clear" w:color="auto" w:fill="FFFFFF"/>
            <w:hideMark/>
          </w:tcPr>
          <w:p w14:paraId="4FFD5CE8"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5 days from appearance of the rash.</w:t>
            </w:r>
          </w:p>
        </w:tc>
      </w:tr>
      <w:tr w:rsidR="00955874" w:rsidRPr="00955874" w14:paraId="541FB8EA"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0F5CCE63"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Hand, foot and mouth</w:t>
            </w:r>
          </w:p>
        </w:tc>
        <w:tc>
          <w:tcPr>
            <w:tcW w:w="3594" w:type="pct"/>
            <w:tcBorders>
              <w:top w:val="single" w:sz="4" w:space="0" w:color="auto"/>
              <w:left w:val="single" w:sz="4" w:space="0" w:color="auto"/>
              <w:bottom w:val="single" w:sz="4" w:space="0" w:color="auto"/>
              <w:right w:val="single" w:sz="4" w:space="0" w:color="auto"/>
            </w:tcBorders>
            <w:hideMark/>
          </w:tcPr>
          <w:p w14:paraId="7666783D"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Children are safe to return to school or nursery as soon as they are feeling better, there is no need to stay off until the blisters have all healed.</w:t>
            </w:r>
          </w:p>
        </w:tc>
      </w:tr>
      <w:tr w:rsidR="00955874" w:rsidRPr="00955874" w14:paraId="392B91FB"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6005D37B"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Impetigo</w:t>
            </w:r>
          </w:p>
        </w:tc>
        <w:tc>
          <w:tcPr>
            <w:tcW w:w="3594" w:type="pct"/>
            <w:tcBorders>
              <w:top w:val="single" w:sz="4" w:space="0" w:color="auto"/>
              <w:left w:val="single" w:sz="4" w:space="0" w:color="auto"/>
              <w:bottom w:val="single" w:sz="4" w:space="0" w:color="auto"/>
              <w:right w:val="single" w:sz="4" w:space="0" w:color="auto"/>
            </w:tcBorders>
            <w:hideMark/>
          </w:tcPr>
          <w:p w14:paraId="5A8EF3CB"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lesions are crusted and healed, or 48 hours after starting antibiotic treatment.</w:t>
            </w:r>
          </w:p>
        </w:tc>
      </w:tr>
      <w:tr w:rsidR="00955874" w:rsidRPr="00955874" w14:paraId="4EF4B921"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78C1EDA"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Measles</w:t>
            </w:r>
          </w:p>
        </w:tc>
        <w:tc>
          <w:tcPr>
            <w:tcW w:w="3594" w:type="pct"/>
            <w:tcBorders>
              <w:top w:val="single" w:sz="4" w:space="0" w:color="auto"/>
              <w:left w:val="single" w:sz="4" w:space="0" w:color="auto"/>
              <w:bottom w:val="single" w:sz="4" w:space="0" w:color="auto"/>
              <w:right w:val="single" w:sz="4" w:space="0" w:color="auto"/>
            </w:tcBorders>
            <w:hideMark/>
          </w:tcPr>
          <w:p w14:paraId="358874C7"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Cases are infectious from 4 days before onset of rash to 4 days after, so it is important to ensure cases are excluded from school during this period.</w:t>
            </w:r>
          </w:p>
        </w:tc>
      </w:tr>
      <w:tr w:rsidR="00955874" w:rsidRPr="00955874" w14:paraId="5311AE04"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1D6F01BB"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Ringworm</w:t>
            </w:r>
          </w:p>
        </w:tc>
        <w:tc>
          <w:tcPr>
            <w:tcW w:w="3594" w:type="pct"/>
            <w:tcBorders>
              <w:top w:val="single" w:sz="4" w:space="0" w:color="auto"/>
              <w:left w:val="single" w:sz="4" w:space="0" w:color="auto"/>
              <w:bottom w:val="single" w:sz="4" w:space="0" w:color="auto"/>
              <w:right w:val="single" w:sz="4" w:space="0" w:color="auto"/>
            </w:tcBorders>
            <w:hideMark/>
          </w:tcPr>
          <w:p w14:paraId="46A21523"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Exclusion not needed once treatment has started.</w:t>
            </w:r>
          </w:p>
        </w:tc>
      </w:tr>
      <w:tr w:rsidR="00955874" w:rsidRPr="00955874" w14:paraId="6A9E8C25"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684DA22C"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lastRenderedPageBreak/>
              <w:t>Scabies</w:t>
            </w:r>
          </w:p>
        </w:tc>
        <w:tc>
          <w:tcPr>
            <w:tcW w:w="3594" w:type="pct"/>
            <w:tcBorders>
              <w:top w:val="single" w:sz="4" w:space="0" w:color="auto"/>
              <w:left w:val="single" w:sz="4" w:space="0" w:color="auto"/>
              <w:bottom w:val="single" w:sz="4" w:space="0" w:color="auto"/>
              <w:right w:val="single" w:sz="4" w:space="0" w:color="auto"/>
            </w:tcBorders>
            <w:hideMark/>
          </w:tcPr>
          <w:p w14:paraId="05536035"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The infected child or staff member should be excluded until after the first treatment has been carried out.</w:t>
            </w:r>
          </w:p>
        </w:tc>
      </w:tr>
      <w:tr w:rsidR="006554AD" w:rsidRPr="00955874" w14:paraId="339BEF54" w14:textId="77777777" w:rsidTr="00FF7C9E">
        <w:trPr>
          <w:trHeight w:val="357"/>
        </w:trPr>
        <w:tc>
          <w:tcPr>
            <w:tcW w:w="1406" w:type="pct"/>
            <w:tcBorders>
              <w:top w:val="single" w:sz="4" w:space="0" w:color="auto"/>
              <w:left w:val="single" w:sz="4" w:space="0" w:color="auto"/>
              <w:bottom w:val="single" w:sz="4" w:space="0" w:color="auto"/>
              <w:right w:val="single" w:sz="4" w:space="0" w:color="auto"/>
            </w:tcBorders>
            <w:hideMark/>
          </w:tcPr>
          <w:p w14:paraId="5F735ECD"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Scarlet fever</w:t>
            </w:r>
          </w:p>
        </w:tc>
        <w:tc>
          <w:tcPr>
            <w:tcW w:w="3594" w:type="pct"/>
            <w:tcBorders>
              <w:top w:val="single" w:sz="4" w:space="0" w:color="auto"/>
              <w:left w:val="single" w:sz="4" w:space="0" w:color="auto"/>
              <w:bottom w:val="single" w:sz="4" w:space="0" w:color="auto"/>
              <w:right w:val="single" w:sz="4" w:space="0" w:color="auto"/>
            </w:tcBorders>
            <w:hideMark/>
          </w:tcPr>
          <w:p w14:paraId="6808C5DF"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a factsheet to send to parents or carers and staff.</w:t>
            </w:r>
          </w:p>
        </w:tc>
      </w:tr>
      <w:tr w:rsidR="006554AD" w:rsidRPr="00955874" w14:paraId="73533DCC"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003931E7"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Slapped cheek syndrome, Parvovirus B19, Fifth’s disease</w:t>
            </w:r>
          </w:p>
        </w:tc>
        <w:tc>
          <w:tcPr>
            <w:tcW w:w="3594" w:type="pct"/>
            <w:tcBorders>
              <w:top w:val="single" w:sz="4" w:space="0" w:color="auto"/>
              <w:left w:val="single" w:sz="4" w:space="0" w:color="auto"/>
              <w:bottom w:val="single" w:sz="4" w:space="0" w:color="auto"/>
              <w:right w:val="single" w:sz="4" w:space="0" w:color="auto"/>
            </w:tcBorders>
            <w:hideMark/>
          </w:tcPr>
          <w:p w14:paraId="2D3C09DD"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 (not infectious by the time the rash has developed).</w:t>
            </w:r>
          </w:p>
        </w:tc>
      </w:tr>
      <w:tr w:rsidR="006554AD" w:rsidRPr="00955874" w14:paraId="526F89ED" w14:textId="77777777" w:rsidTr="00FF7C9E">
        <w:trPr>
          <w:trHeight w:val="935"/>
        </w:trPr>
        <w:tc>
          <w:tcPr>
            <w:tcW w:w="1406" w:type="pct"/>
            <w:tcBorders>
              <w:top w:val="single" w:sz="4" w:space="0" w:color="auto"/>
              <w:left w:val="single" w:sz="4" w:space="0" w:color="auto"/>
              <w:bottom w:val="single" w:sz="4" w:space="0" w:color="auto"/>
              <w:right w:val="single" w:sz="4" w:space="0" w:color="auto"/>
            </w:tcBorders>
            <w:hideMark/>
          </w:tcPr>
          <w:p w14:paraId="5B76B385"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Bacillary Dysentery (Shigella)</w:t>
            </w:r>
          </w:p>
        </w:tc>
        <w:tc>
          <w:tcPr>
            <w:tcW w:w="3594" w:type="pct"/>
            <w:tcBorders>
              <w:top w:val="single" w:sz="4" w:space="0" w:color="auto"/>
              <w:left w:val="single" w:sz="4" w:space="0" w:color="auto"/>
              <w:bottom w:val="single" w:sz="4" w:space="0" w:color="auto"/>
              <w:right w:val="single" w:sz="4" w:space="0" w:color="auto"/>
            </w:tcBorders>
            <w:hideMark/>
          </w:tcPr>
          <w:p w14:paraId="73D1CB4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Microbiological clearance is required for some types of shigella species prior to the child or food handler returning to school.</w:t>
            </w:r>
          </w:p>
        </w:tc>
      </w:tr>
      <w:tr w:rsidR="006554AD" w:rsidRPr="00955874" w14:paraId="007649BC" w14:textId="77777777" w:rsidTr="00FF7C9E">
        <w:trPr>
          <w:trHeight w:val="709"/>
        </w:trPr>
        <w:tc>
          <w:tcPr>
            <w:tcW w:w="1406" w:type="pct"/>
            <w:tcBorders>
              <w:top w:val="single" w:sz="4" w:space="0" w:color="auto"/>
              <w:left w:val="single" w:sz="4" w:space="0" w:color="auto"/>
              <w:bottom w:val="single" w:sz="4" w:space="0" w:color="auto"/>
              <w:right w:val="single" w:sz="4" w:space="0" w:color="auto"/>
            </w:tcBorders>
            <w:hideMark/>
          </w:tcPr>
          <w:p w14:paraId="1C0B391E"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Diarrhoea and/or vomiting (Gastroenteritis)</w:t>
            </w:r>
          </w:p>
        </w:tc>
        <w:tc>
          <w:tcPr>
            <w:tcW w:w="3594" w:type="pct"/>
            <w:tcBorders>
              <w:top w:val="single" w:sz="4" w:space="0" w:color="auto"/>
              <w:left w:val="single" w:sz="4" w:space="0" w:color="auto"/>
              <w:bottom w:val="single" w:sz="4" w:space="0" w:color="auto"/>
              <w:right w:val="single" w:sz="4" w:space="0" w:color="auto"/>
            </w:tcBorders>
            <w:hideMark/>
          </w:tcPr>
          <w:p w14:paraId="759AFC93"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Children and adults with diarrhoea or vomiting should be excluded until 48 hours after symptoms have stopped and they are well enough to return. If medication is prescribed, ensure that the full course is completed and there is no further diarrhoea or vomiting for 48 hours after the course is completed.</w:t>
            </w:r>
          </w:p>
          <w:p w14:paraId="55D89AF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For some gastrointestinal infections, longer periods of exclusion from school are required and there may be a need to obtain microbiological clearance. For these groups, your local health protection team, school health adviser or environmental health officer will advise.</w:t>
            </w:r>
          </w:p>
          <w:p w14:paraId="71BD2661"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If a child has been diagnosed with cryptosporidium, they should NOT go swimming for 2 weeks following the last episode of diarrhoea.</w:t>
            </w:r>
          </w:p>
        </w:tc>
      </w:tr>
      <w:tr w:rsidR="006554AD" w:rsidRPr="00955874" w14:paraId="4F62EF2A"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4F75363"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Cryptosporidiosis</w:t>
            </w:r>
          </w:p>
        </w:tc>
        <w:tc>
          <w:tcPr>
            <w:tcW w:w="3594" w:type="pct"/>
            <w:tcBorders>
              <w:top w:val="single" w:sz="4" w:space="0" w:color="auto"/>
              <w:left w:val="single" w:sz="4" w:space="0" w:color="auto"/>
              <w:bottom w:val="single" w:sz="4" w:space="0" w:color="auto"/>
              <w:right w:val="single" w:sz="4" w:space="0" w:color="auto"/>
            </w:tcBorders>
            <w:hideMark/>
          </w:tcPr>
          <w:p w14:paraId="2F46EF9C"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6554AD" w:rsidRPr="00955874" w14:paraId="54E8F50A" w14:textId="77777777" w:rsidTr="00FF7C9E">
        <w:trPr>
          <w:trHeight w:val="1161"/>
        </w:trPr>
        <w:tc>
          <w:tcPr>
            <w:tcW w:w="1406" w:type="pct"/>
            <w:tcBorders>
              <w:top w:val="single" w:sz="4" w:space="0" w:color="auto"/>
              <w:left w:val="single" w:sz="4" w:space="0" w:color="auto"/>
              <w:bottom w:val="single" w:sz="4" w:space="0" w:color="auto"/>
              <w:right w:val="single" w:sz="4" w:space="0" w:color="auto"/>
            </w:tcBorders>
            <w:hideMark/>
          </w:tcPr>
          <w:p w14:paraId="217E00A4" w14:textId="77777777" w:rsidR="006554AD" w:rsidRPr="00955874" w:rsidRDefault="006554AD" w:rsidP="00FF7C9E">
            <w:pPr>
              <w:pStyle w:val="Tablebodycopy"/>
              <w:rPr>
                <w:rFonts w:asciiTheme="minorHAnsi" w:hAnsiTheme="minorHAnsi" w:cstheme="minorHAnsi"/>
                <w:b/>
                <w:sz w:val="22"/>
                <w:szCs w:val="22"/>
                <w:lang w:val="fr-BE"/>
              </w:rPr>
            </w:pPr>
            <w:r w:rsidRPr="00955874">
              <w:rPr>
                <w:rFonts w:asciiTheme="minorHAnsi" w:hAnsiTheme="minorHAnsi" w:cstheme="minorHAnsi"/>
                <w:b/>
                <w:sz w:val="22"/>
                <w:szCs w:val="22"/>
                <w:lang w:val="fr-BE"/>
              </w:rPr>
              <w:t>E. coli (verocytotoxigenic or VTEC)</w:t>
            </w:r>
          </w:p>
        </w:tc>
        <w:tc>
          <w:tcPr>
            <w:tcW w:w="3594" w:type="pct"/>
            <w:tcBorders>
              <w:top w:val="single" w:sz="4" w:space="0" w:color="auto"/>
              <w:left w:val="single" w:sz="4" w:space="0" w:color="auto"/>
              <w:bottom w:val="single" w:sz="4" w:space="0" w:color="auto"/>
              <w:right w:val="single" w:sz="4" w:space="0" w:color="auto"/>
            </w:tcBorders>
            <w:hideMark/>
          </w:tcPr>
          <w:p w14:paraId="79EB5A0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The standard exclusion period is until 48 hours after symptoms have resolved. However, some people pose a greater risk to others and may be excluded until they have a negative stool sample (e.g. pre-school infants, food handlers, and care staff working with vulnerable people). The health protection team will advise in these instances.</w:t>
            </w:r>
          </w:p>
        </w:tc>
      </w:tr>
      <w:tr w:rsidR="006554AD" w:rsidRPr="00955874" w14:paraId="06FB3561" w14:textId="77777777" w:rsidTr="00FF7C9E">
        <w:trPr>
          <w:trHeight w:val="935"/>
        </w:trPr>
        <w:tc>
          <w:tcPr>
            <w:tcW w:w="1406" w:type="pct"/>
            <w:tcBorders>
              <w:top w:val="single" w:sz="4" w:space="0" w:color="auto"/>
              <w:left w:val="single" w:sz="4" w:space="0" w:color="auto"/>
              <w:bottom w:val="single" w:sz="4" w:space="0" w:color="auto"/>
              <w:right w:val="single" w:sz="4" w:space="0" w:color="auto"/>
            </w:tcBorders>
            <w:hideMark/>
          </w:tcPr>
          <w:p w14:paraId="080D5348"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Food poisoning</w:t>
            </w:r>
          </w:p>
        </w:tc>
        <w:tc>
          <w:tcPr>
            <w:tcW w:w="3594" w:type="pct"/>
            <w:tcBorders>
              <w:top w:val="single" w:sz="4" w:space="0" w:color="auto"/>
              <w:left w:val="single" w:sz="4" w:space="0" w:color="auto"/>
              <w:bottom w:val="single" w:sz="4" w:space="0" w:color="auto"/>
              <w:right w:val="single" w:sz="4" w:space="0" w:color="auto"/>
            </w:tcBorders>
            <w:hideMark/>
          </w:tcPr>
          <w:p w14:paraId="0240B20C"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from the last episode of vomiting and diarrhoea and they are well enough to return. Some infections may require longer periods (local health protection team will advise).</w:t>
            </w:r>
          </w:p>
        </w:tc>
      </w:tr>
      <w:tr w:rsidR="006554AD" w:rsidRPr="00955874" w14:paraId="34809871"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6E3B747F"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Salmonella</w:t>
            </w:r>
          </w:p>
        </w:tc>
        <w:tc>
          <w:tcPr>
            <w:tcW w:w="3594" w:type="pct"/>
            <w:tcBorders>
              <w:top w:val="single" w:sz="4" w:space="0" w:color="auto"/>
              <w:left w:val="single" w:sz="4" w:space="0" w:color="auto"/>
              <w:bottom w:val="single" w:sz="4" w:space="0" w:color="auto"/>
              <w:right w:val="single" w:sz="4" w:space="0" w:color="auto"/>
            </w:tcBorders>
            <w:hideMark/>
          </w:tcPr>
          <w:p w14:paraId="79F12E0D"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6554AD" w:rsidRPr="00955874" w14:paraId="50B22D83" w14:textId="77777777" w:rsidTr="00FF7C9E">
        <w:trPr>
          <w:trHeight w:val="709"/>
        </w:trPr>
        <w:tc>
          <w:tcPr>
            <w:tcW w:w="1406" w:type="pct"/>
            <w:tcBorders>
              <w:top w:val="single" w:sz="4" w:space="0" w:color="auto"/>
              <w:left w:val="single" w:sz="4" w:space="0" w:color="auto"/>
              <w:bottom w:val="single" w:sz="4" w:space="0" w:color="auto"/>
              <w:right w:val="single" w:sz="4" w:space="0" w:color="auto"/>
            </w:tcBorders>
            <w:hideMark/>
          </w:tcPr>
          <w:p w14:paraId="4464FA4C"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lastRenderedPageBreak/>
              <w:t>Typhoid and Paratyphoid fever</w:t>
            </w:r>
          </w:p>
        </w:tc>
        <w:tc>
          <w:tcPr>
            <w:tcW w:w="3594" w:type="pct"/>
            <w:tcBorders>
              <w:top w:val="single" w:sz="4" w:space="0" w:color="auto"/>
              <w:left w:val="single" w:sz="4" w:space="0" w:color="auto"/>
              <w:bottom w:val="single" w:sz="4" w:space="0" w:color="auto"/>
              <w:right w:val="single" w:sz="4" w:space="0" w:color="auto"/>
            </w:tcBorders>
            <w:hideMark/>
          </w:tcPr>
          <w:p w14:paraId="70E307E1"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Seek advice from environmental health officers or the local health protection team. </w:t>
            </w:r>
          </w:p>
        </w:tc>
      </w:tr>
      <w:tr w:rsidR="006554AD" w:rsidRPr="00955874" w14:paraId="659CA234"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5E88CE49"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Flu (influenza)</w:t>
            </w:r>
          </w:p>
        </w:tc>
        <w:tc>
          <w:tcPr>
            <w:tcW w:w="3594" w:type="pct"/>
            <w:tcBorders>
              <w:top w:val="single" w:sz="4" w:space="0" w:color="auto"/>
              <w:left w:val="single" w:sz="4" w:space="0" w:color="auto"/>
              <w:bottom w:val="single" w:sz="4" w:space="0" w:color="auto"/>
              <w:right w:val="single" w:sz="4" w:space="0" w:color="auto"/>
            </w:tcBorders>
            <w:hideMark/>
          </w:tcPr>
          <w:p w14:paraId="415E9C3D"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recovered.</w:t>
            </w:r>
          </w:p>
        </w:tc>
      </w:tr>
      <w:tr w:rsidR="006554AD" w:rsidRPr="00955874" w14:paraId="7E0BF882" w14:textId="77777777" w:rsidTr="00FF7C9E">
        <w:trPr>
          <w:trHeight w:val="789"/>
        </w:trPr>
        <w:tc>
          <w:tcPr>
            <w:tcW w:w="1406" w:type="pct"/>
            <w:tcBorders>
              <w:top w:val="single" w:sz="4" w:space="0" w:color="auto"/>
              <w:left w:val="single" w:sz="4" w:space="0" w:color="auto"/>
              <w:bottom w:val="single" w:sz="4" w:space="0" w:color="auto"/>
              <w:right w:val="single" w:sz="4" w:space="0" w:color="auto"/>
            </w:tcBorders>
            <w:hideMark/>
          </w:tcPr>
          <w:p w14:paraId="4507A11F"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Tuberculosis (TB)</w:t>
            </w:r>
          </w:p>
        </w:tc>
        <w:tc>
          <w:tcPr>
            <w:tcW w:w="3594" w:type="pct"/>
            <w:tcBorders>
              <w:top w:val="single" w:sz="4" w:space="0" w:color="auto"/>
              <w:left w:val="single" w:sz="4" w:space="0" w:color="auto"/>
              <w:bottom w:val="single" w:sz="4" w:space="0" w:color="auto"/>
              <w:right w:val="single" w:sz="4" w:space="0" w:color="auto"/>
            </w:tcBorders>
            <w:hideMark/>
          </w:tcPr>
          <w:p w14:paraId="50BD023F"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Pupils and staff with infectious TB can return to school after 2 weeks of treatment if well enough to do so and as long as they have responded to anti-TB therapy. Pupils and staff with non-pulmonary TB do not require exclusion and can return to school as soon as they are well enough.</w:t>
            </w:r>
          </w:p>
        </w:tc>
      </w:tr>
      <w:tr w:rsidR="006554AD" w:rsidRPr="00955874" w14:paraId="33D4720E" w14:textId="77777777" w:rsidTr="00FF7C9E">
        <w:trPr>
          <w:trHeight w:val="437"/>
        </w:trPr>
        <w:tc>
          <w:tcPr>
            <w:tcW w:w="1406" w:type="pct"/>
            <w:tcBorders>
              <w:top w:val="single" w:sz="4" w:space="0" w:color="auto"/>
              <w:left w:val="single" w:sz="4" w:space="0" w:color="auto"/>
              <w:bottom w:val="single" w:sz="4" w:space="0" w:color="auto"/>
              <w:right w:val="single" w:sz="4" w:space="0" w:color="auto"/>
            </w:tcBorders>
            <w:hideMark/>
          </w:tcPr>
          <w:p w14:paraId="2C499A53"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Whooping cough (pertussis)</w:t>
            </w:r>
          </w:p>
        </w:tc>
        <w:tc>
          <w:tcPr>
            <w:tcW w:w="3594" w:type="pct"/>
            <w:tcBorders>
              <w:top w:val="single" w:sz="4" w:space="0" w:color="auto"/>
              <w:left w:val="single" w:sz="4" w:space="0" w:color="auto"/>
              <w:bottom w:val="single" w:sz="4" w:space="0" w:color="auto"/>
              <w:right w:val="single" w:sz="4" w:space="0" w:color="auto"/>
            </w:tcBorders>
            <w:hideMark/>
          </w:tcPr>
          <w:p w14:paraId="1EB228D0"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A child or staff member should not return to school until they have had 48 hours of appropriate treatment with antibiotics and they feel well enough to do so, or 21 days from onset of illness if no antibiotic treatment.</w:t>
            </w:r>
          </w:p>
        </w:tc>
      </w:tr>
      <w:tr w:rsidR="006554AD" w:rsidRPr="00955874" w14:paraId="13E31C9B"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7828494A"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Conjunctivitis</w:t>
            </w:r>
          </w:p>
        </w:tc>
        <w:tc>
          <w:tcPr>
            <w:tcW w:w="3594" w:type="pct"/>
            <w:tcBorders>
              <w:top w:val="single" w:sz="4" w:space="0" w:color="auto"/>
              <w:left w:val="single" w:sz="4" w:space="0" w:color="auto"/>
              <w:bottom w:val="single" w:sz="4" w:space="0" w:color="auto"/>
              <w:right w:val="single" w:sz="4" w:space="0" w:color="auto"/>
            </w:tcBorders>
            <w:hideMark/>
          </w:tcPr>
          <w:p w14:paraId="3C90A3A7"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7C658EED" w14:textId="77777777" w:rsidTr="00FF7C9E">
        <w:trPr>
          <w:cantSplit/>
          <w:trHeight w:val="467"/>
        </w:trPr>
        <w:tc>
          <w:tcPr>
            <w:tcW w:w="1406" w:type="pct"/>
            <w:tcBorders>
              <w:top w:val="single" w:sz="4" w:space="0" w:color="auto"/>
              <w:left w:val="single" w:sz="4" w:space="0" w:color="auto"/>
              <w:bottom w:val="single" w:sz="4" w:space="0" w:color="auto"/>
              <w:right w:val="single" w:sz="4" w:space="0" w:color="auto"/>
            </w:tcBorders>
            <w:hideMark/>
          </w:tcPr>
          <w:p w14:paraId="0ACD1F1C"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Giardia</w:t>
            </w:r>
          </w:p>
        </w:tc>
        <w:tc>
          <w:tcPr>
            <w:tcW w:w="3594" w:type="pct"/>
            <w:tcBorders>
              <w:top w:val="single" w:sz="4" w:space="0" w:color="auto"/>
              <w:left w:val="single" w:sz="4" w:space="0" w:color="auto"/>
              <w:bottom w:val="single" w:sz="4" w:space="0" w:color="auto"/>
              <w:right w:val="single" w:sz="4" w:space="0" w:color="auto"/>
            </w:tcBorders>
            <w:hideMark/>
          </w:tcPr>
          <w:p w14:paraId="7A2F1C8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6554AD" w:rsidRPr="00955874" w14:paraId="2029DE51"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5F2902EC"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Glandular fever</w:t>
            </w:r>
          </w:p>
        </w:tc>
        <w:tc>
          <w:tcPr>
            <w:tcW w:w="3594" w:type="pct"/>
            <w:tcBorders>
              <w:top w:val="single" w:sz="4" w:space="0" w:color="auto"/>
              <w:left w:val="single" w:sz="4" w:space="0" w:color="auto"/>
              <w:bottom w:val="single" w:sz="4" w:space="0" w:color="auto"/>
              <w:right w:val="single" w:sz="4" w:space="0" w:color="auto"/>
            </w:tcBorders>
            <w:hideMark/>
          </w:tcPr>
          <w:p w14:paraId="4361F61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 (can return once they feel well).</w:t>
            </w:r>
          </w:p>
        </w:tc>
      </w:tr>
      <w:tr w:rsidR="006554AD" w:rsidRPr="00955874" w14:paraId="5D0F26D9"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014291BC"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Head lice</w:t>
            </w:r>
          </w:p>
        </w:tc>
        <w:tc>
          <w:tcPr>
            <w:tcW w:w="3594" w:type="pct"/>
            <w:tcBorders>
              <w:top w:val="single" w:sz="4" w:space="0" w:color="auto"/>
              <w:left w:val="single" w:sz="4" w:space="0" w:color="auto"/>
              <w:bottom w:val="single" w:sz="4" w:space="0" w:color="auto"/>
              <w:right w:val="single" w:sz="4" w:space="0" w:color="auto"/>
            </w:tcBorders>
            <w:hideMark/>
          </w:tcPr>
          <w:p w14:paraId="71DD97A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4B53FFE7" w14:textId="77777777" w:rsidTr="00FF7C9E">
        <w:trPr>
          <w:trHeight w:val="234"/>
        </w:trPr>
        <w:tc>
          <w:tcPr>
            <w:tcW w:w="1406" w:type="pct"/>
            <w:tcBorders>
              <w:top w:val="single" w:sz="4" w:space="0" w:color="auto"/>
              <w:left w:val="single" w:sz="4" w:space="0" w:color="auto"/>
              <w:bottom w:val="single" w:sz="4" w:space="0" w:color="auto"/>
              <w:right w:val="single" w:sz="4" w:space="0" w:color="auto"/>
            </w:tcBorders>
            <w:hideMark/>
          </w:tcPr>
          <w:p w14:paraId="29524819"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Hepatitis A</w:t>
            </w:r>
          </w:p>
        </w:tc>
        <w:tc>
          <w:tcPr>
            <w:tcW w:w="3594" w:type="pct"/>
            <w:tcBorders>
              <w:top w:val="single" w:sz="4" w:space="0" w:color="auto"/>
              <w:left w:val="single" w:sz="4" w:space="0" w:color="auto"/>
              <w:bottom w:val="single" w:sz="4" w:space="0" w:color="auto"/>
              <w:right w:val="single" w:sz="4" w:space="0" w:color="auto"/>
            </w:tcBorders>
            <w:hideMark/>
          </w:tcPr>
          <w:p w14:paraId="54A4A4D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6554AD" w:rsidRPr="00955874" w14:paraId="02594813" w14:textId="77777777" w:rsidTr="00FF7C9E">
        <w:trPr>
          <w:trHeight w:val="417"/>
        </w:trPr>
        <w:tc>
          <w:tcPr>
            <w:tcW w:w="1406" w:type="pct"/>
            <w:tcBorders>
              <w:top w:val="single" w:sz="4" w:space="0" w:color="auto"/>
              <w:left w:val="single" w:sz="4" w:space="0" w:color="auto"/>
              <w:bottom w:val="single" w:sz="4" w:space="0" w:color="auto"/>
              <w:right w:val="single" w:sz="4" w:space="0" w:color="auto"/>
            </w:tcBorders>
            <w:hideMark/>
          </w:tcPr>
          <w:p w14:paraId="708D252B"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Hepatitis B</w:t>
            </w:r>
          </w:p>
        </w:tc>
        <w:tc>
          <w:tcPr>
            <w:tcW w:w="3594" w:type="pct"/>
            <w:tcBorders>
              <w:top w:val="single" w:sz="4" w:space="0" w:color="auto"/>
              <w:left w:val="single" w:sz="4" w:space="0" w:color="auto"/>
              <w:bottom w:val="single" w:sz="4" w:space="0" w:color="auto"/>
              <w:right w:val="single" w:sz="4" w:space="0" w:color="auto"/>
            </w:tcBorders>
            <w:hideMark/>
          </w:tcPr>
          <w:p w14:paraId="71D7E42B"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Acute cases of hepatitis B will be too ill to attend school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6554AD" w:rsidRPr="00955874" w14:paraId="629957B2"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362EBD85"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Hepatitis C</w:t>
            </w:r>
          </w:p>
        </w:tc>
        <w:tc>
          <w:tcPr>
            <w:tcW w:w="3594" w:type="pct"/>
            <w:tcBorders>
              <w:top w:val="single" w:sz="4" w:space="0" w:color="auto"/>
              <w:left w:val="single" w:sz="4" w:space="0" w:color="auto"/>
              <w:bottom w:val="single" w:sz="4" w:space="0" w:color="auto"/>
              <w:right w:val="single" w:sz="4" w:space="0" w:color="auto"/>
            </w:tcBorders>
            <w:hideMark/>
          </w:tcPr>
          <w:p w14:paraId="3A296F23"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033E3FA5" w14:textId="77777777" w:rsidTr="00FF7C9E">
        <w:trPr>
          <w:trHeight w:val="148"/>
        </w:trPr>
        <w:tc>
          <w:tcPr>
            <w:tcW w:w="1406" w:type="pct"/>
            <w:tcBorders>
              <w:top w:val="single" w:sz="4" w:space="0" w:color="auto"/>
              <w:left w:val="single" w:sz="4" w:space="0" w:color="auto"/>
              <w:bottom w:val="single" w:sz="4" w:space="0" w:color="auto"/>
              <w:right w:val="single" w:sz="4" w:space="0" w:color="auto"/>
            </w:tcBorders>
            <w:hideMark/>
          </w:tcPr>
          <w:p w14:paraId="2FC63A88"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Meningococcal meningitis/ septicaemia</w:t>
            </w:r>
          </w:p>
        </w:tc>
        <w:tc>
          <w:tcPr>
            <w:tcW w:w="3594" w:type="pct"/>
            <w:tcBorders>
              <w:top w:val="single" w:sz="4" w:space="0" w:color="auto"/>
              <w:left w:val="single" w:sz="4" w:space="0" w:color="auto"/>
              <w:bottom w:val="single" w:sz="4" w:space="0" w:color="auto"/>
              <w:right w:val="single" w:sz="4" w:space="0" w:color="auto"/>
            </w:tcBorders>
            <w:hideMark/>
          </w:tcPr>
          <w:p w14:paraId="62C03857"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If the child has been treated and has recovered, they can return to school.</w:t>
            </w:r>
          </w:p>
        </w:tc>
      </w:tr>
      <w:tr w:rsidR="006554AD" w:rsidRPr="00955874" w14:paraId="147D172E"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061C4ED9"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Meningitis</w:t>
            </w:r>
          </w:p>
        </w:tc>
        <w:tc>
          <w:tcPr>
            <w:tcW w:w="3594" w:type="pct"/>
            <w:tcBorders>
              <w:top w:val="single" w:sz="4" w:space="0" w:color="auto"/>
              <w:left w:val="single" w:sz="4" w:space="0" w:color="auto"/>
              <w:bottom w:val="single" w:sz="4" w:space="0" w:color="auto"/>
              <w:right w:val="single" w:sz="4" w:space="0" w:color="auto"/>
            </w:tcBorders>
            <w:hideMark/>
          </w:tcPr>
          <w:p w14:paraId="07098D44"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Once the child has been treated (if necessary) and has recovered, they can return to school. No exclusion is needed.</w:t>
            </w:r>
          </w:p>
        </w:tc>
      </w:tr>
      <w:tr w:rsidR="006554AD" w:rsidRPr="00955874" w14:paraId="58127F3C"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1DEEEDBF"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lastRenderedPageBreak/>
              <w:t>Meningitis viral</w:t>
            </w:r>
          </w:p>
        </w:tc>
        <w:tc>
          <w:tcPr>
            <w:tcW w:w="3594" w:type="pct"/>
            <w:tcBorders>
              <w:top w:val="single" w:sz="4" w:space="0" w:color="auto"/>
              <w:left w:val="single" w:sz="4" w:space="0" w:color="auto"/>
              <w:bottom w:val="single" w:sz="4" w:space="0" w:color="auto"/>
              <w:right w:val="single" w:sz="4" w:space="0" w:color="auto"/>
            </w:tcBorders>
            <w:hideMark/>
          </w:tcPr>
          <w:p w14:paraId="72238782"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2DE2222D"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58A8081F"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MRSA (</w:t>
            </w:r>
            <w:proofErr w:type="spellStart"/>
            <w:r w:rsidRPr="00955874">
              <w:rPr>
                <w:rFonts w:asciiTheme="minorHAnsi" w:hAnsiTheme="minorHAnsi" w:cstheme="minorHAnsi"/>
                <w:b/>
                <w:sz w:val="22"/>
                <w:szCs w:val="22"/>
                <w:lang w:val="en-GB"/>
              </w:rPr>
              <w:t>meticillin</w:t>
            </w:r>
            <w:proofErr w:type="spellEnd"/>
            <w:r w:rsidRPr="00955874">
              <w:rPr>
                <w:rFonts w:asciiTheme="minorHAnsi" w:hAnsiTheme="minorHAnsi" w:cstheme="minorHAnsi"/>
                <w:b/>
                <w:sz w:val="22"/>
                <w:szCs w:val="22"/>
                <w:lang w:val="en-GB"/>
              </w:rPr>
              <w:t xml:space="preserve"> resistant Staphylococcus aureus)</w:t>
            </w:r>
          </w:p>
        </w:tc>
        <w:tc>
          <w:tcPr>
            <w:tcW w:w="3594" w:type="pct"/>
            <w:tcBorders>
              <w:top w:val="single" w:sz="4" w:space="0" w:color="auto"/>
              <w:left w:val="single" w:sz="4" w:space="0" w:color="auto"/>
              <w:bottom w:val="single" w:sz="4" w:space="0" w:color="auto"/>
              <w:right w:val="single" w:sz="4" w:space="0" w:color="auto"/>
            </w:tcBorders>
            <w:hideMark/>
          </w:tcPr>
          <w:p w14:paraId="414C799C"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729FBD10"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5745DD48"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Mumps</w:t>
            </w:r>
          </w:p>
        </w:tc>
        <w:tc>
          <w:tcPr>
            <w:tcW w:w="3594" w:type="pct"/>
            <w:tcBorders>
              <w:top w:val="single" w:sz="4" w:space="0" w:color="auto"/>
              <w:left w:val="single" w:sz="4" w:space="0" w:color="auto"/>
              <w:bottom w:val="single" w:sz="4" w:space="0" w:color="auto"/>
              <w:right w:val="single" w:sz="4" w:space="0" w:color="auto"/>
            </w:tcBorders>
            <w:hideMark/>
          </w:tcPr>
          <w:p w14:paraId="2E46F131"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5 days after onset of swelling (if well).</w:t>
            </w:r>
          </w:p>
        </w:tc>
      </w:tr>
      <w:tr w:rsidR="006554AD" w:rsidRPr="00955874" w14:paraId="6C28607D"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75250DF7"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Threadworm</w:t>
            </w:r>
          </w:p>
        </w:tc>
        <w:tc>
          <w:tcPr>
            <w:tcW w:w="3594" w:type="pct"/>
            <w:tcBorders>
              <w:top w:val="single" w:sz="4" w:space="0" w:color="auto"/>
              <w:left w:val="single" w:sz="4" w:space="0" w:color="auto"/>
              <w:bottom w:val="single" w:sz="4" w:space="0" w:color="auto"/>
              <w:right w:val="single" w:sz="4" w:space="0" w:color="auto"/>
            </w:tcBorders>
            <w:hideMark/>
          </w:tcPr>
          <w:p w14:paraId="2995A003"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54BF4A97"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640A8D99" w14:textId="77777777" w:rsidR="006554AD" w:rsidRPr="00955874" w:rsidRDefault="006554AD" w:rsidP="00FF7C9E">
            <w:pPr>
              <w:pStyle w:val="Tablebodycopy"/>
              <w:rPr>
                <w:rFonts w:asciiTheme="minorHAnsi" w:hAnsiTheme="minorHAnsi" w:cstheme="minorHAnsi"/>
                <w:b/>
                <w:sz w:val="22"/>
                <w:szCs w:val="22"/>
                <w:lang w:val="en-GB"/>
              </w:rPr>
            </w:pPr>
            <w:r w:rsidRPr="00955874">
              <w:rPr>
                <w:rFonts w:asciiTheme="minorHAnsi" w:hAnsiTheme="minorHAnsi" w:cstheme="minorHAnsi"/>
                <w:b/>
                <w:sz w:val="22"/>
                <w:szCs w:val="22"/>
                <w:lang w:val="en-GB"/>
              </w:rPr>
              <w:t>Rotavirus</w:t>
            </w:r>
          </w:p>
        </w:tc>
        <w:tc>
          <w:tcPr>
            <w:tcW w:w="3594" w:type="pct"/>
            <w:tcBorders>
              <w:top w:val="single" w:sz="4" w:space="0" w:color="auto"/>
              <w:left w:val="single" w:sz="4" w:space="0" w:color="auto"/>
              <w:bottom w:val="single" w:sz="4" w:space="0" w:color="auto"/>
              <w:right w:val="single" w:sz="4" w:space="0" w:color="auto"/>
            </w:tcBorders>
            <w:hideMark/>
          </w:tcPr>
          <w:p w14:paraId="03E71FE5" w14:textId="77777777" w:rsidR="006554AD" w:rsidRPr="00955874" w:rsidRDefault="006554AD" w:rsidP="00FF7C9E">
            <w:pPr>
              <w:pStyle w:val="Tablebodycopy"/>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subsided.</w:t>
            </w:r>
          </w:p>
        </w:tc>
      </w:tr>
    </w:tbl>
    <w:p w14:paraId="499D57C0" w14:textId="77777777" w:rsidR="006554AD" w:rsidRPr="00955874" w:rsidRDefault="006554AD" w:rsidP="006554AD">
      <w:pPr>
        <w:rPr>
          <w:rFonts w:asciiTheme="minorHAnsi" w:eastAsia="Times New Roman" w:hAnsiTheme="minorHAnsi" w:cstheme="minorHAnsi"/>
          <w:sz w:val="22"/>
          <w:szCs w:val="22"/>
        </w:rPr>
      </w:pPr>
    </w:p>
    <w:p w14:paraId="343C32DF" w14:textId="77777777" w:rsidR="006554AD" w:rsidRPr="00955874" w:rsidRDefault="006554AD" w:rsidP="006554AD">
      <w:pPr>
        <w:pStyle w:val="1bodycopy10pt"/>
        <w:rPr>
          <w:rFonts w:asciiTheme="minorHAnsi" w:hAnsiTheme="minorHAnsi" w:cstheme="minorHAnsi"/>
          <w:sz w:val="22"/>
          <w:szCs w:val="22"/>
        </w:rPr>
      </w:pPr>
    </w:p>
    <w:p w14:paraId="047871DA" w14:textId="77777777" w:rsidR="006554AD" w:rsidRPr="00955874" w:rsidRDefault="006554AD" w:rsidP="006554AD">
      <w:pPr>
        <w:rPr>
          <w:rFonts w:asciiTheme="minorHAnsi" w:hAnsiTheme="minorHAnsi" w:cstheme="minorHAnsi"/>
          <w:sz w:val="22"/>
          <w:szCs w:val="22"/>
        </w:rPr>
      </w:pPr>
    </w:p>
    <w:p w14:paraId="50A44AC1" w14:textId="7287E680" w:rsidR="00245F2A" w:rsidRPr="00955874" w:rsidRDefault="00245F2A">
      <w:pPr>
        <w:spacing w:after="160" w:line="259" w:lineRule="auto"/>
        <w:rPr>
          <w:rFonts w:asciiTheme="minorHAnsi" w:eastAsia="MS Mincho" w:hAnsiTheme="minorHAnsi" w:cstheme="minorHAnsi"/>
          <w:sz w:val="22"/>
          <w:szCs w:val="22"/>
          <w:lang w:val="en-US" w:eastAsia="en-US"/>
        </w:rPr>
      </w:pPr>
      <w:r w:rsidRPr="00955874">
        <w:rPr>
          <w:rFonts w:asciiTheme="minorHAnsi" w:eastAsia="MS Mincho" w:hAnsiTheme="minorHAnsi" w:cstheme="minorHAnsi"/>
          <w:sz w:val="22"/>
          <w:szCs w:val="22"/>
          <w:lang w:val="en-US" w:eastAsia="en-US"/>
        </w:rPr>
        <w:br w:type="page"/>
      </w:r>
    </w:p>
    <w:p w14:paraId="62A2B2A9" w14:textId="16ACE878" w:rsidR="00245F2A" w:rsidRPr="00955874" w:rsidRDefault="00245F2A">
      <w:pPr>
        <w:spacing w:after="160" w:line="259" w:lineRule="auto"/>
        <w:rPr>
          <w:rFonts w:asciiTheme="minorHAnsi" w:eastAsia="MS Mincho" w:hAnsiTheme="minorHAnsi" w:cstheme="minorHAnsi"/>
          <w:sz w:val="22"/>
          <w:szCs w:val="22"/>
          <w:lang w:val="en-US" w:eastAsia="en-US"/>
        </w:rPr>
      </w:pPr>
      <w:r w:rsidRPr="00955874">
        <w:rPr>
          <w:rFonts w:asciiTheme="minorHAnsi" w:eastAsia="MS Mincho" w:hAnsiTheme="minorHAnsi" w:cstheme="minorHAnsi"/>
          <w:sz w:val="22"/>
          <w:szCs w:val="22"/>
          <w:lang w:val="en-US" w:eastAsia="en-US"/>
        </w:rPr>
        <w:lastRenderedPageBreak/>
        <w:br w:type="page"/>
      </w:r>
    </w:p>
    <w:p w14:paraId="1377F9D7" w14:textId="761B1C8A" w:rsidR="00245F2A" w:rsidRPr="00955874" w:rsidRDefault="00245F2A" w:rsidP="00245F2A">
      <w:pPr>
        <w:pStyle w:val="Heading1"/>
        <w:rPr>
          <w:rFonts w:asciiTheme="minorHAnsi" w:hAnsiTheme="minorHAnsi" w:cstheme="minorHAnsi"/>
          <w:color w:val="auto"/>
          <w:sz w:val="22"/>
          <w:szCs w:val="22"/>
        </w:rPr>
      </w:pPr>
      <w:r w:rsidRPr="00955874">
        <w:rPr>
          <w:rFonts w:asciiTheme="minorHAnsi" w:hAnsiTheme="minorHAnsi" w:cstheme="minorHAnsi"/>
          <w:color w:val="auto"/>
          <w:sz w:val="22"/>
          <w:szCs w:val="22"/>
        </w:rPr>
        <w:lastRenderedPageBreak/>
        <w:t>Appendix 5. MAC Compulsory Role Specific Training</w:t>
      </w:r>
    </w:p>
    <w:p w14:paraId="025F0CBA" w14:textId="08C9FF49" w:rsidR="00616CEC" w:rsidRPr="00955874" w:rsidRDefault="00616CEC" w:rsidP="00245F2A">
      <w:pPr>
        <w:spacing w:after="160" w:line="259" w:lineRule="auto"/>
        <w:rPr>
          <w:rFonts w:asciiTheme="minorHAnsi" w:eastAsia="MS Mincho" w:hAnsiTheme="minorHAnsi" w:cstheme="minorHAnsi"/>
          <w:sz w:val="22"/>
          <w:szCs w:val="22"/>
          <w:lang w:val="en-US" w:eastAsia="en-US"/>
        </w:rPr>
      </w:pPr>
    </w:p>
    <w:sectPr w:rsidR="00616CEC" w:rsidRPr="00955874" w:rsidSect="009C3E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30280" w14:textId="77777777" w:rsidR="00FF7C9E" w:rsidRDefault="00FF7C9E" w:rsidP="003F6D69">
      <w:r>
        <w:separator/>
      </w:r>
    </w:p>
  </w:endnote>
  <w:endnote w:type="continuationSeparator" w:id="0">
    <w:p w14:paraId="43F46F25" w14:textId="77777777" w:rsidR="00FF7C9E" w:rsidRDefault="00FF7C9E" w:rsidP="003F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F7C9E" w14:paraId="014F7B47" w14:textId="77777777" w:rsidTr="00FF7C9E">
      <w:tc>
        <w:tcPr>
          <w:tcW w:w="6379" w:type="dxa"/>
          <w:shd w:val="clear" w:color="auto" w:fill="auto"/>
        </w:tcPr>
        <w:p w14:paraId="561FDD06" w14:textId="77777777" w:rsidR="00FF7C9E" w:rsidRPr="00A62B49" w:rsidRDefault="00FF7C9E" w:rsidP="00FF7C9E">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F6F0640" w14:textId="77777777" w:rsidR="00FF7C9E" w:rsidRPr="00177722" w:rsidRDefault="00FF7C9E" w:rsidP="00FF7C9E">
          <w:pPr>
            <w:shd w:val="clear" w:color="auto" w:fill="FFFFFF"/>
            <w:textAlignment w:val="baseline"/>
            <w:rPr>
              <w:rFonts w:eastAsia="Times New Roman" w:cs="Arial"/>
              <w:color w:val="BFBFBF"/>
              <w:sz w:val="17"/>
              <w:szCs w:val="17"/>
              <w:bdr w:val="none" w:sz="0" w:space="0" w:color="auto" w:frame="1"/>
            </w:rPr>
          </w:pPr>
        </w:p>
      </w:tc>
    </w:tr>
  </w:tbl>
  <w:p w14:paraId="613904D8" w14:textId="77777777" w:rsidR="00FF7C9E" w:rsidRPr="00510ED3" w:rsidRDefault="00FF7C9E" w:rsidP="00FF7C9E">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A32CB3" w14:textId="77777777" w:rsidR="00FF7C9E" w:rsidRDefault="00FF7C9E" w:rsidP="003F6D69">
      <w:r>
        <w:separator/>
      </w:r>
    </w:p>
  </w:footnote>
  <w:footnote w:type="continuationSeparator" w:id="0">
    <w:p w14:paraId="3031AD61" w14:textId="77777777" w:rsidR="00FF7C9E" w:rsidRDefault="00FF7C9E" w:rsidP="003F6D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701DE" w14:textId="77777777" w:rsidR="00FF7C9E" w:rsidRDefault="00FF7C9E">
    <w:r>
      <w:rPr>
        <w:noProof/>
      </w:rPr>
      <w:drawing>
        <wp:anchor distT="0" distB="0" distL="114300" distR="114300" simplePos="0" relativeHeight="251657216" behindDoc="1" locked="0" layoutInCell="1" allowOverlap="1" wp14:anchorId="1C7C9998" wp14:editId="731D1B4E">
          <wp:simplePos x="0" y="0"/>
          <wp:positionH relativeFrom="margin">
            <wp:align>center</wp:align>
          </wp:positionH>
          <wp:positionV relativeFrom="margin">
            <wp:align>center</wp:align>
          </wp:positionV>
          <wp:extent cx="6188710" cy="8757920"/>
          <wp:effectExtent l="0" t="0" r="2540" b="0"/>
          <wp:wrapNone/>
          <wp:docPr id="1570858275" name="Picture 12"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546717">
      <w:rPr>
        <w:noProof/>
      </w:rPr>
      <w:pict w14:anchorId="746921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E0717" w14:textId="77777777" w:rsidR="00FF7C9E" w:rsidRDefault="00FF7C9E"/>
  <w:p w14:paraId="5ED2F0D2" w14:textId="77777777" w:rsidR="00FF7C9E" w:rsidRDefault="00FF7C9E"/>
  <w:p w14:paraId="5D6D7EAE" w14:textId="77777777" w:rsidR="00FF7C9E" w:rsidRDefault="00FF7C9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6F5FA" w14:textId="77777777" w:rsidR="00FF7C9E" w:rsidRDefault="00FF7C9E"/>
  <w:p w14:paraId="1D472C33" w14:textId="77777777" w:rsidR="00FF7C9E" w:rsidRDefault="00FF7C9E" w:rsidP="00FF7C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pt" o:bullet="t">
        <v:imagedata r:id="rId1" o:title="TK_LOGO_POINTER_RGB_bullet_blue"/>
      </v:shape>
    </w:pict>
  </w:numPicBullet>
  <w:numPicBullet w:numPicBulletId="1">
    <w:pict>
      <v:shape id="_x0000_i1027" type="#_x0000_t75" style="width:36pt;height:30pt;visibility:visible;mso-wrap-style:square" o:bullet="t">
        <v:imagedata r:id="rId2" o:title=""/>
      </v:shape>
    </w:pict>
  </w:numPicBullet>
  <w:numPicBullet w:numPicBulletId="2">
    <w:pict>
      <v:shape w14:anchorId="1BF3B2E7" id="_x0000_i1028" type="#_x0000_t75" style="width:30pt;height:30pt;visibility:visible;mso-wrap-style:square" o:bullet="t">
        <v:imagedata r:id="rId3" o:title=""/>
      </v:shape>
    </w:pict>
  </w:numPicBullet>
  <w:numPicBullet w:numPicBulletId="3">
    <w:pict>
      <v:shape id="_x0000_i1029" type="#_x0000_t75" style="width:566.75pt;height:903.75pt;visibility:visible;mso-wrap-style:square" o:bullet="t">
        <v:imagedata r:id="rId4" o:title=""/>
      </v:shape>
    </w:pict>
  </w:numPicBullet>
  <w:abstractNum w:abstractNumId="0"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69B229D"/>
    <w:multiLevelType w:val="hybridMultilevel"/>
    <w:tmpl w:val="58FC22F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55949485">
    <w:abstractNumId w:val="12"/>
  </w:num>
  <w:num w:numId="2" w16cid:durableId="133760970">
    <w:abstractNumId w:val="4"/>
  </w:num>
  <w:num w:numId="3" w16cid:durableId="382171684">
    <w:abstractNumId w:val="10"/>
  </w:num>
  <w:num w:numId="4" w16cid:durableId="1083642371">
    <w:abstractNumId w:val="9"/>
  </w:num>
  <w:num w:numId="5" w16cid:durableId="665473591">
    <w:abstractNumId w:val="3"/>
  </w:num>
  <w:num w:numId="6" w16cid:durableId="1906332050">
    <w:abstractNumId w:val="7"/>
  </w:num>
  <w:num w:numId="7" w16cid:durableId="514466263">
    <w:abstractNumId w:val="11"/>
  </w:num>
  <w:num w:numId="8" w16cid:durableId="61148840">
    <w:abstractNumId w:val="1"/>
  </w:num>
  <w:num w:numId="9" w16cid:durableId="393358426">
    <w:abstractNumId w:val="5"/>
  </w:num>
  <w:num w:numId="10" w16cid:durableId="1859585668">
    <w:abstractNumId w:val="2"/>
  </w:num>
  <w:num w:numId="11" w16cid:durableId="930624189">
    <w:abstractNumId w:val="6"/>
  </w:num>
  <w:num w:numId="12" w16cid:durableId="1535994199">
    <w:abstractNumId w:val="8"/>
  </w:num>
  <w:num w:numId="13" w16cid:durableId="2001225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FB"/>
    <w:rsid w:val="00004997"/>
    <w:rsid w:val="00015972"/>
    <w:rsid w:val="00065778"/>
    <w:rsid w:val="000B412D"/>
    <w:rsid w:val="0010353A"/>
    <w:rsid w:val="001144DF"/>
    <w:rsid w:val="001743C2"/>
    <w:rsid w:val="00224ECF"/>
    <w:rsid w:val="00230B99"/>
    <w:rsid w:val="00245F2A"/>
    <w:rsid w:val="0026066B"/>
    <w:rsid w:val="002F54DB"/>
    <w:rsid w:val="00323FE0"/>
    <w:rsid w:val="00366ADF"/>
    <w:rsid w:val="003A74E6"/>
    <w:rsid w:val="003F6D69"/>
    <w:rsid w:val="004362E9"/>
    <w:rsid w:val="004F0E8D"/>
    <w:rsid w:val="004F3262"/>
    <w:rsid w:val="00546717"/>
    <w:rsid w:val="005671F2"/>
    <w:rsid w:val="005C4996"/>
    <w:rsid w:val="00616CEC"/>
    <w:rsid w:val="006554AD"/>
    <w:rsid w:val="006E17BF"/>
    <w:rsid w:val="007611DA"/>
    <w:rsid w:val="00774C4F"/>
    <w:rsid w:val="007760D8"/>
    <w:rsid w:val="00843B97"/>
    <w:rsid w:val="008914F9"/>
    <w:rsid w:val="00893873"/>
    <w:rsid w:val="008C4504"/>
    <w:rsid w:val="00955874"/>
    <w:rsid w:val="009B7429"/>
    <w:rsid w:val="009C3A7B"/>
    <w:rsid w:val="009C3ED8"/>
    <w:rsid w:val="00AB10C6"/>
    <w:rsid w:val="00B45216"/>
    <w:rsid w:val="00B8182A"/>
    <w:rsid w:val="00BA55EE"/>
    <w:rsid w:val="00C03048"/>
    <w:rsid w:val="00C36811"/>
    <w:rsid w:val="00C97394"/>
    <w:rsid w:val="00CA2D47"/>
    <w:rsid w:val="00DC33FB"/>
    <w:rsid w:val="00FF7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740D28"/>
  <w15:chartTrackingRefBased/>
  <w15:docId w15:val="{48C76F73-F6E7-4C14-858E-0D62D85C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C33FB"/>
    <w:pPr>
      <w:spacing w:after="0" w:line="240" w:lineRule="auto"/>
    </w:pPr>
    <w:rPr>
      <w:rFonts w:ascii="Calibri" w:eastAsia="Calibri" w:hAnsi="Calibri" w:cs="Calibri"/>
      <w:sz w:val="24"/>
      <w:szCs w:val="24"/>
      <w:lang w:eastAsia="en-GB"/>
    </w:rPr>
  </w:style>
  <w:style w:type="paragraph" w:styleId="Heading1">
    <w:name w:val="heading 1"/>
    <w:basedOn w:val="Normal"/>
    <w:next w:val="6Abstract"/>
    <w:link w:val="Heading1Char"/>
    <w:uiPriority w:val="8"/>
    <w:qFormat/>
    <w:rsid w:val="007611DA"/>
    <w:pPr>
      <w:spacing w:before="120" w:after="120"/>
      <w:outlineLvl w:val="0"/>
    </w:pPr>
    <w:rPr>
      <w:rFonts w:ascii="Arial" w:hAnsi="Arial" w:cs="Arial"/>
      <w:b/>
      <w:color w:val="FF1F64"/>
      <w:sz w:val="28"/>
      <w:szCs w:val="36"/>
      <w:lang w:eastAsia="en-US"/>
    </w:rPr>
  </w:style>
  <w:style w:type="paragraph" w:styleId="Heading2">
    <w:name w:val="heading 2"/>
    <w:basedOn w:val="2Subheadpink"/>
    <w:next w:val="Normal"/>
    <w:link w:val="Heading2Char"/>
    <w:rsid w:val="006554AD"/>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qFormat/>
    <w:rsid w:val="007611DA"/>
    <w:pPr>
      <w:keepNext/>
      <w:keepLines/>
      <w:spacing w:before="120" w:after="120"/>
      <w:outlineLvl w:val="2"/>
    </w:pPr>
    <w:rPr>
      <w:rFonts w:ascii="Arial" w:eastAsia="MS Gothic" w:hAnsi="Arial" w:cs="Times New Roman"/>
      <w:b/>
      <w:bCs/>
      <w:color w:val="7F7F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3F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7611DA"/>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7611DA"/>
    <w:rPr>
      <w:rFonts w:ascii="Arial" w:eastAsia="MS Gothic" w:hAnsi="Arial" w:cs="Times New Roman"/>
      <w:b/>
      <w:bCs/>
      <w:color w:val="7F7F7F"/>
      <w:sz w:val="24"/>
      <w:szCs w:val="24"/>
      <w:lang w:val="en-US"/>
    </w:rPr>
  </w:style>
  <w:style w:type="character" w:styleId="Hyperlink">
    <w:name w:val="Hyperlink"/>
    <w:uiPriority w:val="99"/>
    <w:unhideWhenUsed/>
    <w:qFormat/>
    <w:rsid w:val="007611DA"/>
    <w:rPr>
      <w:color w:val="0072CC"/>
      <w:u w:val="single"/>
    </w:rPr>
  </w:style>
  <w:style w:type="paragraph" w:customStyle="1" w:styleId="1bodycopy10pt">
    <w:name w:val="1 body copy 10pt"/>
    <w:basedOn w:val="Normal"/>
    <w:link w:val="1bodycopy10ptChar"/>
    <w:qFormat/>
    <w:rsid w:val="007611DA"/>
    <w:pPr>
      <w:spacing w:after="120"/>
    </w:pPr>
    <w:rPr>
      <w:rFonts w:ascii="Arial" w:eastAsia="MS Mincho" w:hAnsi="Arial" w:cs="Times New Roman"/>
      <w:sz w:val="20"/>
      <w:lang w:val="en-US" w:eastAsia="en-US"/>
    </w:rPr>
  </w:style>
  <w:style w:type="paragraph" w:customStyle="1" w:styleId="4Bulletedcopyblue">
    <w:name w:val="4 Bulleted copy blue"/>
    <w:basedOn w:val="Normal"/>
    <w:qFormat/>
    <w:rsid w:val="007611DA"/>
    <w:pPr>
      <w:numPr>
        <w:numId w:val="1"/>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7611DA"/>
    <w:rPr>
      <w:rFonts w:ascii="Arial" w:eastAsia="MS Mincho" w:hAnsi="Arial" w:cs="Times New Roman"/>
      <w:sz w:val="20"/>
      <w:szCs w:val="24"/>
      <w:lang w:val="en-US"/>
    </w:rPr>
  </w:style>
  <w:style w:type="paragraph" w:customStyle="1" w:styleId="6Abstract">
    <w:name w:val="6 Abstract"/>
    <w:qFormat/>
    <w:rsid w:val="007611DA"/>
    <w:pPr>
      <w:spacing w:after="240"/>
    </w:pPr>
    <w:rPr>
      <w:rFonts w:ascii="Arial" w:eastAsia="MS Mincho" w:hAnsi="Arial" w:cs="Times New Roman"/>
      <w:sz w:val="28"/>
      <w:szCs w:val="28"/>
      <w:lang w:val="en-US"/>
    </w:rPr>
  </w:style>
  <w:style w:type="paragraph" w:customStyle="1" w:styleId="1bodycopy11pt">
    <w:name w:val="1 body copy 11pt"/>
    <w:autoRedefine/>
    <w:rsid w:val="007611DA"/>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rsid w:val="007611DA"/>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611DA"/>
    <w:pPr>
      <w:tabs>
        <w:tab w:val="right" w:leader="dot" w:pos="9026"/>
      </w:tabs>
      <w:spacing w:after="100"/>
      <w:jc w:val="center"/>
    </w:pPr>
    <w:rPr>
      <w:rFonts w:ascii="Arial" w:eastAsia="MS Mincho" w:hAnsi="Arial" w:cs="Times New Roman"/>
      <w:sz w:val="20"/>
      <w:lang w:val="en-US" w:eastAsia="en-US"/>
    </w:rPr>
  </w:style>
  <w:style w:type="paragraph" w:customStyle="1" w:styleId="3Policytitle">
    <w:name w:val="3 Policy title"/>
    <w:basedOn w:val="Normal"/>
    <w:qFormat/>
    <w:rsid w:val="007611DA"/>
    <w:pPr>
      <w:spacing w:after="120"/>
    </w:pPr>
    <w:rPr>
      <w:rFonts w:ascii="Arial" w:eastAsia="MS Mincho" w:hAnsi="Arial" w:cs="Times New Roman"/>
      <w:b/>
      <w:sz w:val="72"/>
      <w:lang w:val="en-US" w:eastAsia="en-US"/>
    </w:rPr>
  </w:style>
  <w:style w:type="paragraph" w:customStyle="1" w:styleId="Tablebodycopy">
    <w:name w:val="Table body copy"/>
    <w:basedOn w:val="1bodycopy10pt"/>
    <w:qFormat/>
    <w:rsid w:val="007611DA"/>
    <w:pPr>
      <w:keepLines/>
      <w:spacing w:after="60"/>
      <w:textboxTightWrap w:val="allLines"/>
    </w:pPr>
  </w:style>
  <w:style w:type="paragraph" w:customStyle="1" w:styleId="Tablecopybulleted">
    <w:name w:val="Table copy bulleted"/>
    <w:basedOn w:val="Tablebodycopy"/>
    <w:qFormat/>
    <w:rsid w:val="007611DA"/>
    <w:pPr>
      <w:numPr>
        <w:numId w:val="2"/>
      </w:numPr>
      <w:tabs>
        <w:tab w:val="num" w:pos="360"/>
      </w:tabs>
      <w:ind w:left="0" w:firstLine="0"/>
    </w:pPr>
  </w:style>
  <w:style w:type="paragraph" w:customStyle="1" w:styleId="Subhead2">
    <w:name w:val="Subhead 2"/>
    <w:basedOn w:val="1bodycopy10pt"/>
    <w:next w:val="1bodycopy10pt"/>
    <w:link w:val="Subhead2Char"/>
    <w:qFormat/>
    <w:rsid w:val="007611DA"/>
    <w:pPr>
      <w:spacing w:before="240"/>
    </w:pPr>
    <w:rPr>
      <w:b/>
      <w:color w:val="12263F"/>
      <w:sz w:val="24"/>
    </w:rPr>
  </w:style>
  <w:style w:type="character" w:customStyle="1" w:styleId="Subhead2Char">
    <w:name w:val="Subhead 2 Char"/>
    <w:link w:val="Subhead2"/>
    <w:rsid w:val="007611DA"/>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7611DA"/>
    <w:pPr>
      <w:tabs>
        <w:tab w:val="right" w:leader="dot" w:pos="9736"/>
      </w:tabs>
      <w:jc w:val="center"/>
    </w:pPr>
    <w:rPr>
      <w:rFonts w:ascii="Arial" w:eastAsia="MS Mincho" w:hAnsi="Arial" w:cs="Times New Roman"/>
      <w:sz w:val="20"/>
      <w:lang w:val="en-US" w:eastAsia="en-US"/>
    </w:rPr>
  </w:style>
  <w:style w:type="paragraph" w:styleId="Header">
    <w:name w:val="header"/>
    <w:basedOn w:val="Normal"/>
    <w:link w:val="HeaderChar"/>
    <w:uiPriority w:val="99"/>
    <w:unhideWhenUsed/>
    <w:rsid w:val="003F6D69"/>
    <w:pPr>
      <w:tabs>
        <w:tab w:val="center" w:pos="4513"/>
        <w:tab w:val="right" w:pos="9026"/>
      </w:tabs>
    </w:pPr>
  </w:style>
  <w:style w:type="character" w:customStyle="1" w:styleId="HeaderChar">
    <w:name w:val="Header Char"/>
    <w:basedOn w:val="DefaultParagraphFont"/>
    <w:link w:val="Header"/>
    <w:uiPriority w:val="99"/>
    <w:rsid w:val="003F6D69"/>
    <w:rPr>
      <w:rFonts w:ascii="Calibri" w:eastAsia="Calibri" w:hAnsi="Calibri" w:cs="Calibri"/>
      <w:sz w:val="24"/>
      <w:szCs w:val="24"/>
      <w:lang w:eastAsia="en-GB"/>
    </w:rPr>
  </w:style>
  <w:style w:type="paragraph" w:styleId="Footer">
    <w:name w:val="footer"/>
    <w:basedOn w:val="Normal"/>
    <w:link w:val="FooterChar"/>
    <w:uiPriority w:val="99"/>
    <w:unhideWhenUsed/>
    <w:rsid w:val="003F6D69"/>
    <w:pPr>
      <w:tabs>
        <w:tab w:val="center" w:pos="4513"/>
        <w:tab w:val="right" w:pos="9026"/>
      </w:tabs>
    </w:pPr>
  </w:style>
  <w:style w:type="character" w:customStyle="1" w:styleId="FooterChar">
    <w:name w:val="Footer Char"/>
    <w:basedOn w:val="DefaultParagraphFont"/>
    <w:link w:val="Footer"/>
    <w:uiPriority w:val="99"/>
    <w:rsid w:val="003F6D69"/>
    <w:rPr>
      <w:rFonts w:ascii="Calibri" w:eastAsia="Calibri" w:hAnsi="Calibri" w:cs="Calibri"/>
      <w:sz w:val="24"/>
      <w:szCs w:val="24"/>
      <w:lang w:eastAsia="en-GB"/>
    </w:rPr>
  </w:style>
  <w:style w:type="paragraph" w:customStyle="1" w:styleId="9Secondbullet">
    <w:name w:val="9 Second bullet"/>
    <w:basedOn w:val="1bodycopy10pt"/>
    <w:link w:val="9SecondbulletChar"/>
    <w:rsid w:val="0010353A"/>
    <w:pPr>
      <w:numPr>
        <w:numId w:val="3"/>
      </w:numPr>
      <w:ind w:right="567"/>
    </w:pPr>
  </w:style>
  <w:style w:type="paragraph" w:styleId="ListParagraph">
    <w:name w:val="List Paragraph"/>
    <w:basedOn w:val="Normal"/>
    <w:uiPriority w:val="34"/>
    <w:qFormat/>
    <w:rsid w:val="0010353A"/>
    <w:pPr>
      <w:spacing w:after="120"/>
      <w:ind w:left="720"/>
      <w:contextualSpacing/>
    </w:pPr>
    <w:rPr>
      <w:rFonts w:ascii="Arial" w:eastAsia="MS Mincho" w:hAnsi="Arial" w:cs="Times New Roman"/>
      <w:sz w:val="20"/>
      <w:lang w:val="en-US" w:eastAsia="en-US"/>
    </w:rPr>
  </w:style>
  <w:style w:type="character" w:styleId="FollowedHyperlink">
    <w:name w:val="FollowedHyperlink"/>
    <w:basedOn w:val="DefaultParagraphFont"/>
    <w:uiPriority w:val="99"/>
    <w:semiHidden/>
    <w:unhideWhenUsed/>
    <w:rsid w:val="0026066B"/>
    <w:rPr>
      <w:color w:val="954F72" w:themeColor="followedHyperlink"/>
      <w:u w:val="single"/>
    </w:rPr>
  </w:style>
  <w:style w:type="character" w:styleId="UnresolvedMention">
    <w:name w:val="Unresolved Mention"/>
    <w:basedOn w:val="DefaultParagraphFont"/>
    <w:uiPriority w:val="99"/>
    <w:semiHidden/>
    <w:unhideWhenUsed/>
    <w:rsid w:val="0026066B"/>
    <w:rPr>
      <w:color w:val="605E5C"/>
      <w:shd w:val="clear" w:color="auto" w:fill="E1DFDD"/>
    </w:rPr>
  </w:style>
  <w:style w:type="character" w:customStyle="1" w:styleId="Heading2Char">
    <w:name w:val="Heading 2 Char"/>
    <w:basedOn w:val="DefaultParagraphFont"/>
    <w:link w:val="Heading2"/>
    <w:rsid w:val="006554AD"/>
    <w:rPr>
      <w:rFonts w:ascii="Arial" w:eastAsia="Times New Roman" w:hAnsi="Arial" w:cs="Times New Roman"/>
      <w:b/>
      <w:color w:val="0D1C2F"/>
      <w:sz w:val="24"/>
      <w:szCs w:val="26"/>
      <w:lang w:val="en-US"/>
    </w:rPr>
  </w:style>
  <w:style w:type="paragraph" w:customStyle="1" w:styleId="2Subheadpink">
    <w:name w:val="2 Subhead pink"/>
    <w:next w:val="1bodycopy10pt"/>
    <w:rsid w:val="006554AD"/>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6554AD"/>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6554AD"/>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6554AD"/>
    <w:pPr>
      <w:numPr>
        <w:numId w:val="6"/>
      </w:numPr>
      <w:suppressAutoHyphens/>
      <w:spacing w:after="120"/>
      <w:ind w:right="284"/>
    </w:pPr>
    <w:rPr>
      <w:rFonts w:ascii="Arial" w:eastAsia="MS Mincho" w:hAnsi="Arial" w:cs="Arial"/>
      <w:b/>
      <w:szCs w:val="20"/>
      <w:lang w:val="en-US" w:eastAsia="en-US"/>
    </w:rPr>
  </w:style>
  <w:style w:type="paragraph" w:customStyle="1" w:styleId="7DOsbullet">
    <w:name w:val="7 DOs bullet"/>
    <w:basedOn w:val="Normal"/>
    <w:rsid w:val="006554AD"/>
    <w:pPr>
      <w:numPr>
        <w:numId w:val="5"/>
      </w:numPr>
      <w:spacing w:after="120"/>
      <w:ind w:right="284"/>
    </w:pPr>
    <w:rPr>
      <w:rFonts w:ascii="Arial" w:eastAsia="MS Mincho" w:hAnsi="Arial" w:cs="Arial"/>
      <w:b/>
      <w:szCs w:val="20"/>
      <w:lang w:val="en-US" w:eastAsia="en-US"/>
    </w:rPr>
  </w:style>
  <w:style w:type="paragraph" w:customStyle="1" w:styleId="9Boxheading">
    <w:name w:val="9 Box heading"/>
    <w:basedOn w:val="Normal"/>
    <w:rsid w:val="006554AD"/>
    <w:pPr>
      <w:spacing w:after="120"/>
    </w:pPr>
    <w:rPr>
      <w:rFonts w:ascii="Arial" w:eastAsia="MS Mincho" w:hAnsi="Arial" w:cs="Times New Roman"/>
      <w:b/>
      <w:color w:val="12263F"/>
      <w:lang w:val="en-US" w:eastAsia="en-US"/>
    </w:rPr>
  </w:style>
  <w:style w:type="paragraph" w:styleId="BalloonText">
    <w:name w:val="Balloon Text"/>
    <w:basedOn w:val="Normal"/>
    <w:link w:val="BalloonTextChar"/>
    <w:uiPriority w:val="99"/>
    <w:semiHidden/>
    <w:unhideWhenUsed/>
    <w:rsid w:val="006554AD"/>
    <w:pPr>
      <w:spacing w:after="120"/>
    </w:pPr>
    <w:rPr>
      <w:rFonts w:ascii="Segoe UI" w:eastAsia="MS Mincho"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6554AD"/>
    <w:rPr>
      <w:rFonts w:ascii="Segoe UI" w:eastAsia="MS Mincho" w:hAnsi="Segoe UI" w:cs="Segoe UI"/>
      <w:sz w:val="18"/>
      <w:szCs w:val="18"/>
      <w:lang w:val="en-US"/>
    </w:rPr>
  </w:style>
  <w:style w:type="character" w:customStyle="1" w:styleId="9SecondbulletChar">
    <w:name w:val="9 Second bullet Char"/>
    <w:link w:val="9Secondbullet"/>
    <w:rsid w:val="006554AD"/>
    <w:rPr>
      <w:rFonts w:ascii="Arial" w:eastAsia="MS Mincho" w:hAnsi="Arial" w:cs="Times New Roman"/>
      <w:sz w:val="20"/>
      <w:szCs w:val="24"/>
      <w:lang w:val="en-US"/>
    </w:rPr>
  </w:style>
  <w:style w:type="character" w:styleId="Strong">
    <w:name w:val="Strong"/>
    <w:uiPriority w:val="22"/>
    <w:qFormat/>
    <w:rsid w:val="006554AD"/>
    <w:rPr>
      <w:rFonts w:ascii="Arial" w:hAnsi="Arial"/>
      <w:b/>
      <w:bCs/>
      <w:sz w:val="22"/>
    </w:rPr>
  </w:style>
  <w:style w:type="paragraph" w:styleId="TOC2">
    <w:name w:val="toc 2"/>
    <w:basedOn w:val="Normal"/>
    <w:next w:val="Normal"/>
    <w:autoRedefine/>
    <w:uiPriority w:val="39"/>
    <w:unhideWhenUsed/>
    <w:rsid w:val="006554AD"/>
    <w:pPr>
      <w:spacing w:after="100"/>
      <w:ind w:left="220"/>
    </w:pPr>
    <w:rPr>
      <w:rFonts w:ascii="Arial" w:eastAsia="MS Mincho" w:hAnsi="Arial" w:cs="Times New Roman"/>
      <w:sz w:val="20"/>
      <w:lang w:val="en-US" w:eastAsia="en-US"/>
    </w:rPr>
  </w:style>
  <w:style w:type="paragraph" w:customStyle="1" w:styleId="Text">
    <w:name w:val="Text"/>
    <w:basedOn w:val="BodyText"/>
    <w:link w:val="TextChar"/>
    <w:rsid w:val="006554AD"/>
    <w:rPr>
      <w:rFonts w:cs="Arial"/>
      <w:szCs w:val="20"/>
    </w:rPr>
  </w:style>
  <w:style w:type="character" w:customStyle="1" w:styleId="TextChar">
    <w:name w:val="Text Char"/>
    <w:link w:val="Text"/>
    <w:rsid w:val="006554AD"/>
    <w:rPr>
      <w:rFonts w:ascii="Arial" w:eastAsia="MS Mincho" w:hAnsi="Arial" w:cs="Arial"/>
      <w:sz w:val="20"/>
      <w:szCs w:val="20"/>
      <w:lang w:val="en-US"/>
    </w:rPr>
  </w:style>
  <w:style w:type="paragraph" w:customStyle="1" w:styleId="9TableHeading">
    <w:name w:val="9 Table Heading"/>
    <w:basedOn w:val="Text"/>
    <w:link w:val="9TableHeadingChar"/>
    <w:rsid w:val="006554AD"/>
    <w:pPr>
      <w:spacing w:after="0"/>
    </w:pPr>
    <w:rPr>
      <w:caps/>
    </w:rPr>
  </w:style>
  <w:style w:type="character" w:customStyle="1" w:styleId="9TableHeadingChar">
    <w:name w:val="9 Table Heading Char"/>
    <w:link w:val="9TableHeading"/>
    <w:rsid w:val="006554AD"/>
    <w:rPr>
      <w:rFonts w:ascii="Arial" w:eastAsia="MS Mincho" w:hAnsi="Arial" w:cs="Arial"/>
      <w:caps/>
      <w:sz w:val="20"/>
      <w:szCs w:val="20"/>
      <w:lang w:val="en-US"/>
    </w:rPr>
  </w:style>
  <w:style w:type="paragraph" w:customStyle="1" w:styleId="Bodycopyitalic">
    <w:name w:val="Body copy italic"/>
    <w:basedOn w:val="Normal"/>
    <w:qFormat/>
    <w:rsid w:val="006554AD"/>
    <w:pPr>
      <w:spacing w:after="120"/>
      <w:ind w:right="284"/>
    </w:pPr>
    <w:rPr>
      <w:rFonts w:ascii="Arial" w:eastAsia="MS Mincho" w:hAnsi="Arial" w:cs="Times New Roman"/>
      <w:i/>
      <w:sz w:val="20"/>
      <w:lang w:val="en-US" w:eastAsia="en-US"/>
    </w:rPr>
  </w:style>
  <w:style w:type="paragraph" w:styleId="BodyText">
    <w:name w:val="Body Text"/>
    <w:basedOn w:val="Normal"/>
    <w:link w:val="BodyTextChar"/>
    <w:uiPriority w:val="99"/>
    <w:semiHidden/>
    <w:unhideWhenUsed/>
    <w:rsid w:val="006554AD"/>
    <w:pPr>
      <w:spacing w:after="120"/>
    </w:pPr>
    <w:rPr>
      <w:rFonts w:ascii="Arial" w:eastAsia="MS Mincho" w:hAnsi="Arial" w:cs="Times New Roman"/>
      <w:sz w:val="20"/>
      <w:lang w:val="en-US" w:eastAsia="en-US"/>
    </w:rPr>
  </w:style>
  <w:style w:type="character" w:customStyle="1" w:styleId="BodyTextChar">
    <w:name w:val="Body Text Char"/>
    <w:basedOn w:val="DefaultParagraphFont"/>
    <w:link w:val="BodyText"/>
    <w:uiPriority w:val="99"/>
    <w:semiHidden/>
    <w:rsid w:val="006554AD"/>
    <w:rPr>
      <w:rFonts w:ascii="Arial" w:eastAsia="MS Mincho" w:hAnsi="Arial" w:cs="Times New Roman"/>
      <w:sz w:val="20"/>
      <w:szCs w:val="24"/>
      <w:lang w:val="en-US"/>
    </w:rPr>
  </w:style>
  <w:style w:type="paragraph" w:customStyle="1" w:styleId="TableHeading">
    <w:name w:val="TableHeading"/>
    <w:basedOn w:val="1bodycopy10pt"/>
    <w:link w:val="TableHeadingChar"/>
    <w:qFormat/>
    <w:rsid w:val="006554AD"/>
    <w:pPr>
      <w:spacing w:after="0"/>
    </w:pPr>
  </w:style>
  <w:style w:type="character" w:customStyle="1" w:styleId="TableHeadingChar">
    <w:name w:val="TableHeading Char"/>
    <w:link w:val="TableHeading"/>
    <w:rsid w:val="006554AD"/>
    <w:rPr>
      <w:rFonts w:ascii="Arial" w:eastAsia="MS Mincho" w:hAnsi="Arial" w:cs="Times New Roman"/>
      <w:sz w:val="20"/>
      <w:szCs w:val="24"/>
      <w:lang w:val="en-US"/>
    </w:rPr>
  </w:style>
  <w:style w:type="table" w:customStyle="1" w:styleId="TheKeytable">
    <w:name w:val="The Key table"/>
    <w:basedOn w:val="TableNormal"/>
    <w:uiPriority w:val="99"/>
    <w:rsid w:val="006554AD"/>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554AD"/>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554AD"/>
    <w:rPr>
      <w:szCs w:val="20"/>
    </w:rPr>
  </w:style>
  <w:style w:type="character" w:customStyle="1" w:styleId="apple-converted-space">
    <w:name w:val="apple-converted-space"/>
    <w:rsid w:val="006554AD"/>
  </w:style>
  <w:style w:type="paragraph" w:customStyle="1" w:styleId="Subheadwithpointer">
    <w:name w:val="Subhead with pointer"/>
    <w:basedOn w:val="Normal"/>
    <w:next w:val="6Abstract"/>
    <w:link w:val="SubheadwithpointerChar"/>
    <w:rsid w:val="006554AD"/>
    <w:pPr>
      <w:numPr>
        <w:numId w:val="7"/>
      </w:numPr>
      <w:spacing w:before="120" w:after="120"/>
      <w:ind w:right="850"/>
    </w:pPr>
    <w:rPr>
      <w:rFonts w:ascii="Arial" w:eastAsia="MS Mincho" w:hAnsi="Arial" w:cs="Arial"/>
      <w:b/>
      <w:bCs/>
      <w:color w:val="12263F"/>
      <w:sz w:val="32"/>
      <w:szCs w:val="32"/>
      <w:lang w:val="en-US" w:eastAsia="en-US"/>
    </w:rPr>
  </w:style>
  <w:style w:type="character" w:customStyle="1" w:styleId="SubheadwithpointerChar">
    <w:name w:val="Subhead with pointer Char"/>
    <w:link w:val="Subheadwithpointer"/>
    <w:rsid w:val="006554AD"/>
    <w:rPr>
      <w:rFonts w:ascii="Arial" w:eastAsia="MS Mincho" w:hAnsi="Arial" w:cs="Arial"/>
      <w:b/>
      <w:bCs/>
      <w:color w:val="12263F"/>
      <w:sz w:val="32"/>
      <w:szCs w:val="32"/>
      <w:lang w:val="en-US"/>
    </w:rPr>
  </w:style>
  <w:style w:type="paragraph" w:customStyle="1" w:styleId="Title1">
    <w:name w:val="Title 1"/>
    <w:basedOn w:val="Heading1"/>
    <w:link w:val="Title1Char"/>
    <w:autoRedefine/>
    <w:rsid w:val="006554AD"/>
    <w:pPr>
      <w:keepNext/>
      <w:keepLines/>
      <w:spacing w:before="480"/>
    </w:pPr>
    <w:rPr>
      <w:rFonts w:eastAsia="MS Gothic" w:cs="Times New Roman"/>
      <w:b w:val="0"/>
      <w:bCs/>
      <w:sz w:val="52"/>
      <w:szCs w:val="52"/>
      <w:lang w:val="en-US"/>
    </w:rPr>
  </w:style>
  <w:style w:type="character" w:customStyle="1" w:styleId="Title1Char">
    <w:name w:val="Title 1 Char"/>
    <w:link w:val="Title1"/>
    <w:rsid w:val="006554AD"/>
    <w:rPr>
      <w:rFonts w:ascii="Arial" w:eastAsia="MS Gothic" w:hAnsi="Arial" w:cs="Times New Roman"/>
      <w:bCs/>
      <w:color w:val="FF1F64"/>
      <w:sz w:val="52"/>
      <w:szCs w:val="52"/>
      <w:lang w:val="en-US"/>
    </w:rPr>
  </w:style>
  <w:style w:type="table" w:customStyle="1" w:styleId="TheKeypolicytable">
    <w:name w:val="The Key policy table"/>
    <w:basedOn w:val="TableNormal"/>
    <w:uiPriority w:val="99"/>
    <w:rsid w:val="006554AD"/>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Bulletedcopylevel2">
    <w:name w:val="Bulleted copy level 2"/>
    <w:basedOn w:val="1bodycopy10pt"/>
    <w:qFormat/>
    <w:rsid w:val="006554AD"/>
    <w:pPr>
      <w:numPr>
        <w:numId w:val="10"/>
      </w:numPr>
    </w:pPr>
  </w:style>
  <w:style w:type="paragraph" w:customStyle="1" w:styleId="Caption1">
    <w:name w:val="Caption 1"/>
    <w:basedOn w:val="Normal"/>
    <w:rsid w:val="006554AD"/>
    <w:pPr>
      <w:spacing w:before="120" w:after="120"/>
    </w:pPr>
    <w:rPr>
      <w:rFonts w:ascii="Arial" w:eastAsia="MS Mincho" w:hAnsi="Arial" w:cs="Times New Roman"/>
      <w:i/>
      <w:color w:val="F15F22"/>
      <w:sz w:val="20"/>
      <w:lang w:val="en-US" w:eastAsia="en-US"/>
    </w:rPr>
  </w:style>
  <w:style w:type="numbering" w:customStyle="1" w:styleId="CurrentList1">
    <w:name w:val="Current List1"/>
    <w:uiPriority w:val="99"/>
    <w:rsid w:val="006554AD"/>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legislation.gov.uk/uksi/1999/3242/contents/made" TargetMode="External"/><Relationship Id="rId18" Type="http://schemas.openxmlformats.org/officeDocument/2006/relationships/hyperlink" Target="http://www.legislation.gov.uk/uksi/2005/1541/part/2/mad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uk/government/publications/covid-19-response-living-with-covid-19" TargetMode="External"/><Relationship Id="rId7" Type="http://schemas.openxmlformats.org/officeDocument/2006/relationships/endnotes" Target="endnotes.xml"/><Relationship Id="rId12" Type="http://schemas.openxmlformats.org/officeDocument/2006/relationships/hyperlink" Target="http://www.legislation.gov.uk/uksi/1992/2051/regulation/3/made" TargetMode="External"/><Relationship Id="rId17" Type="http://schemas.openxmlformats.org/officeDocument/2006/relationships/hyperlink" Target="http://www.legislation.gov.uk/uksi/1998/2451/regulation/4/mad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legislation.gov.uk/uksi/1992/2792/contents/made" TargetMode="External"/><Relationship Id="rId20" Type="http://schemas.openxmlformats.org/officeDocument/2006/relationships/hyperlink" Target="https://www.gov.uk/government/publications/health-protection-in-schools-and-other-childcare-facilities/chapter-9-managing-specific-infectious-diseas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74/37"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legislation.gov.uk/uksi/2013/1471/schedule/1/paragraph/1/made" TargetMode="External"/><Relationship Id="rId23" Type="http://schemas.openxmlformats.org/officeDocument/2006/relationships/hyperlink" Target="http://www.hse.gov.uk/riddor/report.htm" TargetMode="External"/><Relationship Id="rId28" Type="http://schemas.openxmlformats.org/officeDocument/2006/relationships/hyperlink" Target="https://www.gov.uk/government/publications/health-protection-in-schools-and-other-childcare-facilities/chapter-9-managing-specific-infectious-diseases" TargetMode="External"/><Relationship Id="rId10" Type="http://schemas.openxmlformats.org/officeDocument/2006/relationships/hyperlink" Target="https://www.hse.gov.uk/pubns/edis1.htm" TargetMode="External"/><Relationship Id="rId19" Type="http://schemas.openxmlformats.org/officeDocument/2006/relationships/hyperlink" Target="http://www.legislation.gov.uk/uksi/2005/735/contents/made" TargetMode="External"/><Relationship Id="rId4" Type="http://schemas.openxmlformats.org/officeDocument/2006/relationships/settings" Target="settings.xml"/><Relationship Id="rId9" Type="http://schemas.openxmlformats.org/officeDocument/2006/relationships/hyperlink" Target="https://www.gov.uk/government/publications/health-and-safety-advice-for-schools" TargetMode="External"/><Relationship Id="rId14" Type="http://schemas.openxmlformats.org/officeDocument/2006/relationships/hyperlink" Target="http://www.legislation.gov.uk/uksi/2002/2677/contents/made"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5F45F-A7E4-4F15-AB8B-0C24A0D99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6007</Words>
  <Characters>34245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40172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Grice</dc:creator>
  <cp:keywords/>
  <dc:description/>
  <cp:lastModifiedBy>Kieran Scanlon</cp:lastModifiedBy>
  <cp:revision>2</cp:revision>
  <cp:lastPrinted>2024-07-11T12:05:00Z</cp:lastPrinted>
  <dcterms:created xsi:type="dcterms:W3CDTF">2026-01-07T13:21:00Z</dcterms:created>
  <dcterms:modified xsi:type="dcterms:W3CDTF">2026-01-07T13:21:00Z</dcterms:modified>
</cp:coreProperties>
</file>